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0755DB">
      <w:pPr>
        <w:keepNext w:val="0"/>
        <w:keepLines w:val="0"/>
        <w:pageBreakBefore w:val="0"/>
        <w:kinsoku/>
        <w:wordWrap/>
        <w:overflowPunct/>
        <w:topLinePunct w:val="0"/>
        <w:autoSpaceDE/>
        <w:autoSpaceDN/>
        <w:bidi w:val="0"/>
        <w:spacing w:line="240" w:lineRule="atLeast"/>
        <w:jc w:val="center"/>
        <w:textAlignment w:val="auto"/>
        <w:rPr>
          <w:rFonts w:hint="eastAsia" w:ascii="仿宋" w:hAnsi="仿宋" w:eastAsia="仿宋" w:cs="仿宋"/>
          <w:b/>
          <w:bCs/>
          <w:sz w:val="30"/>
          <w:szCs w:val="30"/>
          <w:u w:val="none"/>
          <w:lang w:val="en-US" w:eastAsia="zh-CN"/>
        </w:rPr>
      </w:pPr>
      <w:r>
        <w:rPr>
          <w:rFonts w:hint="eastAsia" w:ascii="仿宋" w:hAnsi="仿宋" w:eastAsia="仿宋" w:cs="仿宋"/>
          <w:b/>
          <w:bCs/>
          <w:sz w:val="36"/>
          <w:szCs w:val="36"/>
          <w:lang w:val="en-US" w:eastAsia="zh-CN"/>
        </w:rPr>
        <w:t>健康卫士勋章荣誉受勋邀请函</w:t>
      </w:r>
    </w:p>
    <w:p w14:paraId="7C987E84">
      <w:pPr>
        <w:keepNext w:val="0"/>
        <w:keepLines w:val="0"/>
        <w:pageBreakBefore w:val="0"/>
        <w:kinsoku/>
        <w:wordWrap/>
        <w:overflowPunct/>
        <w:topLinePunct w:val="0"/>
        <w:autoSpaceDE/>
        <w:autoSpaceDN/>
        <w:bidi w:val="0"/>
        <w:spacing w:line="240" w:lineRule="atLeast"/>
        <w:jc w:val="left"/>
        <w:textAlignment w:val="auto"/>
        <w:rPr>
          <w:rFonts w:hint="default" w:ascii="仿宋" w:hAnsi="仿宋" w:eastAsia="仿宋" w:cs="仿宋"/>
          <w:b/>
          <w:bCs/>
          <w:sz w:val="28"/>
          <w:szCs w:val="28"/>
          <w:u w:val="none"/>
          <w:lang w:val="en-US" w:eastAsia="zh-CN"/>
        </w:rPr>
      </w:pPr>
      <w:r>
        <w:rPr>
          <w:rFonts w:hint="eastAsia" w:ascii="仿宋" w:hAnsi="仿宋" w:eastAsia="仿宋" w:cs="仿宋"/>
          <w:b/>
          <w:bCs/>
          <w:sz w:val="28"/>
          <w:szCs w:val="28"/>
          <w:u w:val="none"/>
          <w:lang w:val="en-US" w:eastAsia="zh-CN"/>
        </w:rPr>
        <w:t>尊敬的</w:t>
      </w:r>
      <w:r>
        <w:rPr>
          <w:rFonts w:hint="eastAsia" w:ascii="仿宋" w:hAnsi="仿宋" w:eastAsia="仿宋" w:cs="仿宋"/>
          <w:b/>
          <w:bCs/>
          <w:sz w:val="28"/>
          <w:szCs w:val="28"/>
          <w:u w:val="single"/>
          <w:lang w:val="en-US" w:eastAsia="zh-CN"/>
        </w:rPr>
        <w:t xml:space="preserve">           </w:t>
      </w:r>
      <w:r>
        <w:rPr>
          <w:rFonts w:hint="eastAsia" w:ascii="仿宋" w:hAnsi="仿宋" w:eastAsia="仿宋" w:cs="仿宋"/>
          <w:b/>
          <w:bCs/>
          <w:sz w:val="28"/>
          <w:szCs w:val="28"/>
          <w:u w:val="none"/>
          <w:lang w:val="en-US" w:eastAsia="zh-CN"/>
        </w:rPr>
        <w:t>先生/女士</w:t>
      </w:r>
      <w:r>
        <w:rPr>
          <w:rFonts w:hint="eastAsia" w:ascii="仿宋" w:hAnsi="仿宋" w:eastAsia="仿宋" w:cs="仿宋"/>
          <w:b/>
          <w:bCs/>
          <w:sz w:val="28"/>
          <w:szCs w:val="28"/>
          <w:u w:val="none"/>
          <w:lang w:val="en-US" w:eastAsia="zh-CN"/>
        </w:rPr>
        <w:t>：</w:t>
      </w:r>
    </w:p>
    <w:p w14:paraId="31C76A65">
      <w:pPr>
        <w:keepNext w:val="0"/>
        <w:keepLines w:val="0"/>
        <w:pageBreakBefore w:val="0"/>
        <w:kinsoku/>
        <w:wordWrap/>
        <w:overflowPunct/>
        <w:topLinePunct w:val="0"/>
        <w:autoSpaceDE/>
        <w:autoSpaceDN/>
        <w:bidi w:val="0"/>
        <w:spacing w:line="240" w:lineRule="atLeas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勋章，是颁授给个人或团体的荣誉证章，目的是为了表扬和彰显受勋者对社会、民族、国家和人类的贡献，彰显其特殊功勋或成就。 对受勋者而言，是一种荣誉的象征。 由国务院医改领导小组表彰媒体第一健康报道创立的“健康卫士勋章”，其权威性、公信力、品牌价值自颁受以来，获得社会各界广泛认可。</w:t>
      </w:r>
    </w:p>
    <w:p w14:paraId="4506456A">
      <w:pPr>
        <w:keepNext w:val="0"/>
        <w:keepLines w:val="0"/>
        <w:pageBreakBefore w:val="0"/>
        <w:kinsoku/>
        <w:wordWrap/>
        <w:overflowPunct/>
        <w:topLinePunct w:val="0"/>
        <w:autoSpaceDE/>
        <w:autoSpaceDN/>
        <w:bidi w:val="0"/>
        <w:spacing w:line="240" w:lineRule="atLeas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健康卫士勋章”旨在借助媒体的传播力量，塑造健康传媒领域具有权威性与社会影响力的荣誉奖项，表彰在我国大健康、大医疗、大卫生及相关领域做出特别贡献的领导力量、先进人才、领军人物、产业先锋，弘扬他们的专业精神和社会责任感，激励行业不断创新与进步，提升公众对健康事业的关注度与参与度，赋能健康中国基层实践，营造全民健康的良好社会氛围。</w:t>
      </w:r>
    </w:p>
    <w:p w14:paraId="7C853774">
      <w:pPr>
        <w:keepNext w:val="0"/>
        <w:keepLines w:val="0"/>
        <w:pageBreakBefore w:val="0"/>
        <w:kinsoku/>
        <w:wordWrap/>
        <w:overflowPunct/>
        <w:topLinePunct w:val="0"/>
        <w:autoSpaceDE/>
        <w:autoSpaceDN/>
        <w:bidi w:val="0"/>
        <w:spacing w:line="240" w:lineRule="atLeas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目前，第三批“健康卫士勋章”颁授组织工作已经启动，全国每个省份（直辖市、自治区）限额入选。鉴于您在健康中国建设中取得的优异成绩，“健康卫士勋章”评审委员会决定邀请您参加荣誉申报。</w:t>
      </w:r>
    </w:p>
    <w:p w14:paraId="1CCD264C">
      <w:pPr>
        <w:keepNext w:val="0"/>
        <w:keepLines w:val="0"/>
        <w:pageBreakBefore w:val="0"/>
        <w:kinsoku/>
        <w:wordWrap/>
        <w:overflowPunct/>
        <w:topLinePunct w:val="0"/>
        <w:autoSpaceDE/>
        <w:autoSpaceDN/>
        <w:bidi w:val="0"/>
        <w:spacing w:line="240" w:lineRule="atLeast"/>
        <w:ind w:firstLine="560" w:firstLineChars="200"/>
        <w:textAlignment w:val="auto"/>
        <w:rPr>
          <w:rFonts w:hint="eastAsia" w:ascii="仿宋" w:hAnsi="仿宋" w:eastAsia="仿宋" w:cs="仿宋"/>
          <w:b/>
          <w:bCs/>
          <w:sz w:val="28"/>
          <w:szCs w:val="28"/>
          <w:lang w:val="en-US" w:eastAsia="zh-CN"/>
        </w:rPr>
      </w:pPr>
      <w:r>
        <w:rPr>
          <w:rFonts w:hint="eastAsia" w:ascii="仿宋" w:hAnsi="仿宋" w:eastAsia="仿宋" w:cs="仿宋"/>
          <w:sz w:val="28"/>
          <w:szCs w:val="28"/>
          <w:lang w:val="en-US" w:eastAsia="zh-CN"/>
        </w:rPr>
        <w:t>申报活动如下：</w:t>
      </w:r>
    </w:p>
    <w:p w14:paraId="32C1BF9C">
      <w:pPr>
        <w:keepNext w:val="0"/>
        <w:keepLines w:val="0"/>
        <w:pageBreakBefore w:val="0"/>
        <w:kinsoku/>
        <w:wordWrap/>
        <w:overflowPunct/>
        <w:topLinePunct w:val="0"/>
        <w:autoSpaceDE/>
        <w:autoSpaceDN/>
        <w:bidi w:val="0"/>
        <w:spacing w:line="240" w:lineRule="atLeast"/>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一</w:t>
      </w:r>
      <w:r>
        <w:rPr>
          <w:rFonts w:hint="eastAsia" w:ascii="仿宋" w:hAnsi="仿宋" w:eastAsia="仿宋" w:cs="仿宋"/>
          <w:b/>
          <w:bCs/>
          <w:sz w:val="28"/>
          <w:szCs w:val="28"/>
        </w:rPr>
        <w:t>、组织机构</w:t>
      </w:r>
      <w:r>
        <w:rPr>
          <w:rFonts w:hint="eastAsia" w:ascii="仿宋" w:hAnsi="仿宋" w:eastAsia="仿宋" w:cs="仿宋"/>
          <w:b/>
          <w:bCs/>
          <w:sz w:val="28"/>
          <w:szCs w:val="28"/>
          <w:lang w:val="en-US" w:eastAsia="zh-CN"/>
        </w:rPr>
        <w:t xml:space="preserve"> </w:t>
      </w:r>
    </w:p>
    <w:p w14:paraId="7CDBF915">
      <w:pPr>
        <w:keepNext w:val="0"/>
        <w:keepLines w:val="0"/>
        <w:pageBreakBefore w:val="0"/>
        <w:kinsoku/>
        <w:wordWrap/>
        <w:overflowPunct/>
        <w:topLinePunct w:val="0"/>
        <w:autoSpaceDE/>
        <w:autoSpaceDN/>
        <w:bidi w:val="0"/>
        <w:spacing w:line="240" w:lineRule="atLeast"/>
        <w:textAlignment w:val="auto"/>
        <w:rPr>
          <w:rFonts w:hint="eastAsia" w:ascii="仿宋" w:hAnsi="仿宋" w:eastAsia="仿宋" w:cs="仿宋"/>
          <w:sz w:val="28"/>
          <w:szCs w:val="28"/>
          <w:lang w:eastAsia="zh-CN"/>
        </w:rPr>
      </w:pPr>
      <w:r>
        <w:rPr>
          <w:rFonts w:hint="eastAsia" w:ascii="仿宋" w:hAnsi="仿宋" w:eastAsia="仿宋" w:cs="仿宋"/>
          <w:sz w:val="28"/>
          <w:szCs w:val="28"/>
        </w:rPr>
        <w:t>主办单位：第一健康报道</w:t>
      </w:r>
      <w:r>
        <w:rPr>
          <w:rFonts w:hint="eastAsia" w:ascii="仿宋" w:hAnsi="仿宋" w:eastAsia="仿宋" w:cs="仿宋"/>
          <w:sz w:val="28"/>
          <w:szCs w:val="28"/>
          <w:lang w:val="en-US" w:eastAsia="zh-CN"/>
        </w:rPr>
        <w:t>、健康中国工程媒体中心</w:t>
      </w:r>
      <w:r>
        <w:rPr>
          <w:rFonts w:hint="eastAsia" w:ascii="仿宋" w:hAnsi="仿宋" w:eastAsia="仿宋" w:cs="仿宋"/>
          <w:sz w:val="28"/>
          <w:szCs w:val="28"/>
          <w:lang w:eastAsia="zh-CN"/>
        </w:rPr>
        <w:t>。</w:t>
      </w:r>
    </w:p>
    <w:p w14:paraId="554A335F">
      <w:pPr>
        <w:keepNext w:val="0"/>
        <w:keepLines w:val="0"/>
        <w:pageBreakBefore w:val="0"/>
        <w:kinsoku/>
        <w:wordWrap/>
        <w:overflowPunct/>
        <w:topLinePunct w:val="0"/>
        <w:autoSpaceDE/>
        <w:autoSpaceDN/>
        <w:bidi w:val="0"/>
        <w:spacing w:line="240" w:lineRule="atLeast"/>
        <w:textAlignment w:val="auto"/>
        <w:rPr>
          <w:rFonts w:hint="eastAsia" w:ascii="仿宋" w:hAnsi="仿宋" w:eastAsia="仿宋" w:cs="仿宋"/>
          <w:b/>
          <w:bCs/>
          <w:sz w:val="28"/>
          <w:szCs w:val="28"/>
          <w:lang w:val="en-US" w:eastAsia="zh-CN"/>
        </w:rPr>
      </w:pPr>
      <w:r>
        <w:rPr>
          <w:rFonts w:hint="eastAsia" w:ascii="仿宋" w:hAnsi="仿宋" w:eastAsia="仿宋" w:cs="仿宋"/>
          <w:sz w:val="28"/>
          <w:szCs w:val="28"/>
        </w:rPr>
        <w:t>评审委员会：由健康领域权威专家、媒体代表、</w:t>
      </w:r>
      <w:r>
        <w:rPr>
          <w:rFonts w:hint="eastAsia" w:ascii="仿宋" w:hAnsi="仿宋" w:eastAsia="仿宋" w:cs="仿宋"/>
          <w:sz w:val="28"/>
          <w:szCs w:val="28"/>
          <w:lang w:val="en-US" w:eastAsia="zh-CN"/>
        </w:rPr>
        <w:t>往届</w:t>
      </w:r>
      <w:r>
        <w:rPr>
          <w:rFonts w:hint="eastAsia" w:ascii="仿宋" w:hAnsi="仿宋" w:eastAsia="仿宋" w:cs="仿宋"/>
          <w:sz w:val="28"/>
          <w:szCs w:val="28"/>
        </w:rPr>
        <w:t>勋章获得者组成</w:t>
      </w:r>
      <w:r>
        <w:rPr>
          <w:rFonts w:hint="eastAsia" w:ascii="仿宋" w:hAnsi="仿宋" w:eastAsia="仿宋" w:cs="仿宋"/>
          <w:sz w:val="28"/>
          <w:szCs w:val="28"/>
          <w:lang w:eastAsia="zh-CN"/>
        </w:rPr>
        <w:t>。</w:t>
      </w:r>
    </w:p>
    <w:p w14:paraId="06A01EFD">
      <w:pPr>
        <w:keepNext w:val="0"/>
        <w:keepLines w:val="0"/>
        <w:pageBreakBefore w:val="0"/>
        <w:kinsoku/>
        <w:wordWrap/>
        <w:overflowPunct/>
        <w:topLinePunct w:val="0"/>
        <w:autoSpaceDE/>
        <w:autoSpaceDN/>
        <w:bidi w:val="0"/>
        <w:spacing w:line="240" w:lineRule="atLeast"/>
        <w:textAlignment w:val="auto"/>
        <w:rPr>
          <w:rFonts w:hint="eastAsia" w:ascii="仿宋" w:hAnsi="仿宋" w:eastAsia="仿宋" w:cs="仿宋"/>
          <w:sz w:val="28"/>
          <w:szCs w:val="28"/>
        </w:rPr>
      </w:pPr>
      <w:r>
        <w:rPr>
          <w:rFonts w:hint="eastAsia" w:ascii="仿宋" w:hAnsi="仿宋" w:eastAsia="仿宋" w:cs="仿宋"/>
          <w:b/>
          <w:bCs/>
          <w:sz w:val="28"/>
          <w:szCs w:val="28"/>
          <w:lang w:val="en-US" w:eastAsia="zh-CN"/>
        </w:rPr>
        <w:t>二</w:t>
      </w:r>
      <w:r>
        <w:rPr>
          <w:rFonts w:hint="eastAsia" w:ascii="仿宋" w:hAnsi="仿宋" w:eastAsia="仿宋" w:cs="仿宋"/>
          <w:b/>
          <w:bCs/>
          <w:sz w:val="28"/>
          <w:szCs w:val="28"/>
        </w:rPr>
        <w:t>、活动时间</w:t>
      </w:r>
    </w:p>
    <w:p w14:paraId="287D094E">
      <w:pPr>
        <w:keepNext w:val="0"/>
        <w:keepLines w:val="0"/>
        <w:pageBreakBefore w:val="0"/>
        <w:kinsoku/>
        <w:wordWrap/>
        <w:overflowPunct/>
        <w:topLinePunct w:val="0"/>
        <w:autoSpaceDE/>
        <w:autoSpaceDN/>
        <w:bidi w:val="0"/>
        <w:spacing w:line="240" w:lineRule="atLeas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申报阶段</w:t>
      </w:r>
      <w:r>
        <w:rPr>
          <w:rFonts w:hint="eastAsia" w:ascii="仿宋" w:hAnsi="仿宋" w:eastAsia="仿宋" w:cs="仿宋"/>
          <w:sz w:val="28"/>
          <w:szCs w:val="28"/>
        </w:rPr>
        <w:t>：2025年11月</w:t>
      </w:r>
      <w:r>
        <w:rPr>
          <w:rFonts w:hint="eastAsia" w:ascii="仿宋" w:hAnsi="仿宋" w:eastAsia="仿宋" w:cs="仿宋"/>
          <w:sz w:val="28"/>
          <w:szCs w:val="28"/>
          <w:lang w:val="en-US" w:eastAsia="zh-CN"/>
        </w:rPr>
        <w:t>20日</w:t>
      </w:r>
      <w:r>
        <w:rPr>
          <w:rFonts w:hint="eastAsia" w:ascii="仿宋" w:hAnsi="仿宋" w:eastAsia="仿宋" w:cs="仿宋"/>
          <w:sz w:val="28"/>
          <w:szCs w:val="28"/>
        </w:rPr>
        <w:t>-12月</w:t>
      </w:r>
      <w:r>
        <w:rPr>
          <w:rFonts w:hint="eastAsia" w:ascii="仿宋" w:hAnsi="仿宋" w:eastAsia="仿宋" w:cs="仿宋"/>
          <w:sz w:val="28"/>
          <w:szCs w:val="28"/>
          <w:lang w:val="en-US" w:eastAsia="zh-CN"/>
        </w:rPr>
        <w:t>20日</w:t>
      </w:r>
    </w:p>
    <w:p w14:paraId="038807FC">
      <w:pPr>
        <w:keepNext w:val="0"/>
        <w:keepLines w:val="0"/>
        <w:pageBreakBefore w:val="0"/>
        <w:kinsoku/>
        <w:wordWrap/>
        <w:overflowPunct/>
        <w:topLinePunct w:val="0"/>
        <w:autoSpaceDE/>
        <w:autoSpaceDN/>
        <w:bidi w:val="0"/>
        <w:spacing w:line="240" w:lineRule="atLeast"/>
        <w:textAlignment w:val="auto"/>
        <w:rPr>
          <w:rFonts w:hint="default" w:ascii="仿宋" w:hAnsi="仿宋" w:eastAsia="仿宋" w:cs="仿宋"/>
          <w:sz w:val="28"/>
          <w:szCs w:val="28"/>
          <w:lang w:val="en-US" w:eastAsia="zh-CN"/>
        </w:rPr>
      </w:pPr>
      <w:r>
        <w:rPr>
          <w:rFonts w:hint="eastAsia" w:ascii="仿宋" w:hAnsi="仿宋" w:eastAsia="仿宋" w:cs="仿宋"/>
          <w:sz w:val="28"/>
          <w:szCs w:val="28"/>
        </w:rPr>
        <w:t>公示</w:t>
      </w:r>
      <w:r>
        <w:rPr>
          <w:rFonts w:hint="eastAsia" w:ascii="仿宋" w:hAnsi="仿宋" w:eastAsia="仿宋" w:cs="仿宋"/>
          <w:sz w:val="28"/>
          <w:szCs w:val="28"/>
          <w:lang w:val="en-US" w:eastAsia="zh-CN"/>
        </w:rPr>
        <w:t>日期</w:t>
      </w:r>
      <w:r>
        <w:rPr>
          <w:rFonts w:hint="eastAsia" w:ascii="仿宋" w:hAnsi="仿宋" w:eastAsia="仿宋" w:cs="仿宋"/>
          <w:sz w:val="28"/>
          <w:szCs w:val="28"/>
        </w:rPr>
        <w:t>：2025年12月</w:t>
      </w:r>
      <w:r>
        <w:rPr>
          <w:rFonts w:hint="eastAsia" w:ascii="仿宋" w:hAnsi="仿宋" w:eastAsia="仿宋" w:cs="仿宋"/>
          <w:sz w:val="28"/>
          <w:szCs w:val="28"/>
          <w:lang w:val="en-US" w:eastAsia="zh-CN"/>
        </w:rPr>
        <w:t>25日（拟定）</w:t>
      </w:r>
      <w:bookmarkStart w:id="0" w:name="_GoBack"/>
      <w:bookmarkEnd w:id="0"/>
    </w:p>
    <w:p w14:paraId="31D3BC8A">
      <w:pPr>
        <w:keepNext w:val="0"/>
        <w:keepLines w:val="0"/>
        <w:pageBreakBefore w:val="0"/>
        <w:kinsoku/>
        <w:wordWrap/>
        <w:overflowPunct/>
        <w:topLinePunct w:val="0"/>
        <w:autoSpaceDE/>
        <w:autoSpaceDN/>
        <w:bidi w:val="0"/>
        <w:spacing w:line="240" w:lineRule="atLeast"/>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颁授典礼：202</w:t>
      </w:r>
      <w:r>
        <w:rPr>
          <w:rFonts w:hint="eastAsia" w:ascii="仿宋" w:hAnsi="仿宋" w:eastAsia="仿宋" w:cs="仿宋"/>
          <w:sz w:val="28"/>
          <w:szCs w:val="28"/>
          <w:lang w:val="en-US" w:eastAsia="zh-CN"/>
        </w:rPr>
        <w:t>6</w:t>
      </w:r>
      <w:r>
        <w:rPr>
          <w:rFonts w:hint="eastAsia" w:ascii="仿宋" w:hAnsi="仿宋" w:eastAsia="仿宋" w:cs="仿宋"/>
          <w:sz w:val="28"/>
          <w:szCs w:val="28"/>
        </w:rPr>
        <w:t>年1月</w:t>
      </w:r>
      <w:r>
        <w:rPr>
          <w:rFonts w:hint="eastAsia" w:ascii="仿宋" w:hAnsi="仿宋" w:eastAsia="仿宋" w:cs="仿宋"/>
          <w:sz w:val="28"/>
          <w:szCs w:val="28"/>
          <w:lang w:val="en-US" w:eastAsia="zh-CN"/>
        </w:rPr>
        <w:t>25日（星期日）</w:t>
      </w:r>
    </w:p>
    <w:p w14:paraId="46B70B06">
      <w:pPr>
        <w:keepNext w:val="0"/>
        <w:keepLines w:val="0"/>
        <w:pageBreakBefore w:val="0"/>
        <w:kinsoku/>
        <w:wordWrap/>
        <w:overflowPunct/>
        <w:topLinePunct w:val="0"/>
        <w:autoSpaceDE/>
        <w:autoSpaceDN/>
        <w:bidi w:val="0"/>
        <w:spacing w:line="240" w:lineRule="atLeast"/>
        <w:textAlignment w:val="auto"/>
        <w:rPr>
          <w:rFonts w:hint="eastAsia" w:ascii="仿宋" w:hAnsi="仿宋" w:eastAsia="仿宋" w:cs="仿宋"/>
          <w:b/>
          <w:bCs/>
          <w:sz w:val="28"/>
          <w:szCs w:val="28"/>
          <w:lang w:val="en-US" w:eastAsia="zh-CN"/>
        </w:rPr>
      </w:pPr>
      <w:r>
        <w:rPr>
          <w:rFonts w:hint="eastAsia" w:ascii="仿宋" w:hAnsi="仿宋" w:eastAsia="仿宋" w:cs="仿宋"/>
          <w:sz w:val="28"/>
          <w:szCs w:val="28"/>
          <w:lang w:val="en-US" w:eastAsia="zh-CN"/>
        </w:rPr>
        <w:t>颁授地址：北京国际饭店（拟定）</w:t>
      </w:r>
    </w:p>
    <w:p w14:paraId="707E829C">
      <w:pPr>
        <w:keepNext w:val="0"/>
        <w:keepLines w:val="0"/>
        <w:pageBreakBefore w:val="0"/>
        <w:kinsoku/>
        <w:wordWrap/>
        <w:overflowPunct/>
        <w:topLinePunct w:val="0"/>
        <w:autoSpaceDE/>
        <w:autoSpaceDN/>
        <w:bidi w:val="0"/>
        <w:spacing w:line="240" w:lineRule="atLeast"/>
        <w:textAlignment w:val="auto"/>
        <w:rPr>
          <w:rFonts w:hint="eastAsia" w:ascii="仿宋" w:hAnsi="仿宋" w:eastAsia="仿宋" w:cs="仿宋"/>
          <w:sz w:val="28"/>
          <w:szCs w:val="28"/>
        </w:rPr>
      </w:pPr>
      <w:r>
        <w:rPr>
          <w:rFonts w:hint="eastAsia" w:ascii="仿宋" w:hAnsi="仿宋" w:eastAsia="仿宋" w:cs="仿宋"/>
          <w:b/>
          <w:bCs/>
          <w:sz w:val="28"/>
          <w:szCs w:val="28"/>
          <w:lang w:val="en-US" w:eastAsia="zh-CN"/>
        </w:rPr>
        <w:t>三</w:t>
      </w:r>
      <w:r>
        <w:rPr>
          <w:rFonts w:hint="eastAsia" w:ascii="仿宋" w:hAnsi="仿宋" w:eastAsia="仿宋" w:cs="仿宋"/>
          <w:b/>
          <w:bCs/>
          <w:sz w:val="28"/>
          <w:szCs w:val="28"/>
        </w:rPr>
        <w:t>、</w:t>
      </w:r>
      <w:r>
        <w:rPr>
          <w:rFonts w:hint="eastAsia" w:ascii="仿宋" w:hAnsi="仿宋" w:eastAsia="仿宋" w:cs="仿宋"/>
          <w:b/>
          <w:bCs/>
          <w:sz w:val="28"/>
          <w:szCs w:val="28"/>
          <w:lang w:val="en-US" w:eastAsia="zh-CN"/>
        </w:rPr>
        <w:t>申报条件</w:t>
      </w:r>
    </w:p>
    <w:p w14:paraId="73FDF6CE">
      <w:pPr>
        <w:keepNext w:val="0"/>
        <w:keepLines w:val="0"/>
        <w:pageBreakBefore w:val="0"/>
        <w:kinsoku/>
        <w:wordWrap/>
        <w:overflowPunct/>
        <w:topLinePunct w:val="0"/>
        <w:autoSpaceDE/>
        <w:autoSpaceDN/>
        <w:bidi w:val="0"/>
        <w:spacing w:line="240" w:lineRule="atLeast"/>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1</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中西医</w:t>
      </w:r>
      <w:r>
        <w:rPr>
          <w:rFonts w:hint="eastAsia" w:ascii="仿宋" w:hAnsi="仿宋" w:eastAsia="仿宋" w:cs="仿宋"/>
          <w:sz w:val="28"/>
          <w:szCs w:val="28"/>
        </w:rPr>
        <w:t>临床医疗、公共卫生、基层健康服务</w:t>
      </w:r>
      <w:r>
        <w:rPr>
          <w:rFonts w:hint="eastAsia" w:ascii="仿宋" w:hAnsi="仿宋" w:eastAsia="仿宋" w:cs="仿宋"/>
          <w:sz w:val="28"/>
          <w:szCs w:val="28"/>
          <w:lang w:val="en-US" w:eastAsia="zh-CN"/>
        </w:rPr>
        <w:t>及在</w:t>
      </w:r>
      <w:r>
        <w:rPr>
          <w:rFonts w:hint="eastAsia" w:ascii="仿宋" w:hAnsi="仿宋" w:eastAsia="仿宋" w:cs="仿宋"/>
          <w:sz w:val="28"/>
          <w:szCs w:val="28"/>
        </w:rPr>
        <w:t>中医药传承创新理论、科研、文化传播</w:t>
      </w:r>
      <w:r>
        <w:rPr>
          <w:rFonts w:hint="eastAsia" w:ascii="仿宋" w:hAnsi="仿宋" w:eastAsia="仿宋" w:cs="仿宋"/>
          <w:sz w:val="28"/>
          <w:szCs w:val="28"/>
          <w:lang w:val="en-US" w:eastAsia="zh-CN"/>
        </w:rPr>
        <w:t>等方面</w:t>
      </w:r>
      <w:r>
        <w:rPr>
          <w:rFonts w:hint="eastAsia" w:ascii="仿宋" w:hAnsi="仿宋" w:eastAsia="仿宋" w:cs="仿宋"/>
          <w:sz w:val="28"/>
          <w:szCs w:val="28"/>
        </w:rPr>
        <w:t>有突出贡献者</w:t>
      </w:r>
      <w:r>
        <w:rPr>
          <w:rFonts w:hint="eastAsia" w:ascii="仿宋" w:hAnsi="仿宋" w:eastAsia="仿宋" w:cs="仿宋"/>
          <w:sz w:val="28"/>
          <w:szCs w:val="28"/>
          <w:lang w:eastAsia="zh-CN"/>
        </w:rPr>
        <w:t>；</w:t>
      </w:r>
      <w:r>
        <w:rPr>
          <w:rFonts w:hint="eastAsia" w:ascii="仿宋" w:hAnsi="仿宋" w:eastAsia="仿宋" w:cs="仿宋"/>
          <w:sz w:val="28"/>
          <w:szCs w:val="28"/>
        </w:rPr>
        <w:t xml:space="preserve">  </w:t>
      </w:r>
    </w:p>
    <w:p w14:paraId="39C6FEF6">
      <w:pPr>
        <w:keepNext w:val="0"/>
        <w:keepLines w:val="0"/>
        <w:pageBreakBefore w:val="0"/>
        <w:kinsoku/>
        <w:wordWrap/>
        <w:overflowPunct/>
        <w:topLinePunct w:val="0"/>
        <w:autoSpaceDE/>
        <w:autoSpaceDN/>
        <w:bidi w:val="0"/>
        <w:spacing w:line="240" w:lineRule="atLeast"/>
        <w:textAlignment w:val="auto"/>
        <w:rPr>
          <w:rFonts w:hint="eastAsia" w:ascii="仿宋" w:hAnsi="仿宋" w:eastAsia="仿宋" w:cs="仿宋"/>
          <w:sz w:val="28"/>
          <w:szCs w:val="28"/>
        </w:rPr>
      </w:pPr>
      <w:r>
        <w:rPr>
          <w:rFonts w:hint="eastAsia" w:ascii="仿宋" w:hAnsi="仿宋" w:eastAsia="仿宋" w:cs="仿宋"/>
          <w:sz w:val="28"/>
          <w:szCs w:val="28"/>
        </w:rPr>
        <w:t>2</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中西药品、药食同源</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大</w:t>
      </w:r>
      <w:r>
        <w:rPr>
          <w:rFonts w:hint="eastAsia" w:ascii="仿宋" w:hAnsi="仿宋" w:eastAsia="仿宋" w:cs="仿宋"/>
          <w:sz w:val="28"/>
          <w:szCs w:val="28"/>
        </w:rPr>
        <w:t>健康产品研发、健康管理、产业推动等方面的领军人才</w:t>
      </w:r>
      <w:r>
        <w:rPr>
          <w:rFonts w:hint="eastAsia" w:ascii="仿宋" w:hAnsi="仿宋" w:eastAsia="仿宋" w:cs="仿宋"/>
          <w:sz w:val="28"/>
          <w:szCs w:val="28"/>
          <w:lang w:eastAsia="zh-CN"/>
        </w:rPr>
        <w:t>；</w:t>
      </w:r>
      <w:r>
        <w:rPr>
          <w:rFonts w:hint="eastAsia" w:ascii="仿宋" w:hAnsi="仿宋" w:eastAsia="仿宋" w:cs="仿宋"/>
          <w:sz w:val="28"/>
          <w:szCs w:val="28"/>
        </w:rPr>
        <w:t xml:space="preserve"> </w:t>
      </w:r>
    </w:p>
    <w:p w14:paraId="674F5CFA">
      <w:pPr>
        <w:keepNext w:val="0"/>
        <w:keepLines w:val="0"/>
        <w:pageBreakBefore w:val="0"/>
        <w:kinsoku/>
        <w:wordWrap/>
        <w:overflowPunct/>
        <w:topLinePunct w:val="0"/>
        <w:autoSpaceDE/>
        <w:autoSpaceDN/>
        <w:bidi w:val="0"/>
        <w:spacing w:line="240" w:lineRule="atLeast"/>
        <w:textAlignment w:val="auto"/>
        <w:rPr>
          <w:rFonts w:hint="eastAsia" w:ascii="仿宋" w:hAnsi="仿宋" w:eastAsia="仿宋" w:cs="仿宋"/>
          <w:sz w:val="28"/>
          <w:szCs w:val="28"/>
        </w:rPr>
      </w:pPr>
      <w:r>
        <w:rPr>
          <w:rFonts w:hint="eastAsia" w:ascii="仿宋" w:hAnsi="仿宋" w:eastAsia="仿宋" w:cs="仿宋"/>
          <w:sz w:val="28"/>
          <w:szCs w:val="28"/>
        </w:rPr>
        <w:t>3</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AI赋能健康</w:t>
      </w:r>
      <w:r>
        <w:rPr>
          <w:rFonts w:hint="eastAsia" w:ascii="仿宋" w:hAnsi="仿宋" w:eastAsia="仿宋" w:cs="仿宋"/>
          <w:sz w:val="28"/>
          <w:szCs w:val="28"/>
        </w:rPr>
        <w:t>科研</w:t>
      </w:r>
      <w:r>
        <w:rPr>
          <w:rFonts w:hint="eastAsia" w:ascii="仿宋" w:hAnsi="仿宋" w:eastAsia="仿宋" w:cs="仿宋"/>
          <w:sz w:val="28"/>
          <w:szCs w:val="28"/>
          <w:lang w:val="en-US" w:eastAsia="zh-CN"/>
        </w:rPr>
        <w:t>开发</w:t>
      </w:r>
      <w:r>
        <w:rPr>
          <w:rFonts w:hint="eastAsia" w:ascii="仿宋" w:hAnsi="仿宋" w:eastAsia="仿宋" w:cs="仿宋"/>
          <w:sz w:val="28"/>
          <w:szCs w:val="28"/>
        </w:rPr>
        <w:t>贡献者</w:t>
      </w:r>
      <w:r>
        <w:rPr>
          <w:rFonts w:hint="eastAsia" w:ascii="仿宋" w:hAnsi="仿宋" w:eastAsia="仿宋" w:cs="仿宋"/>
          <w:sz w:val="28"/>
          <w:szCs w:val="28"/>
          <w:lang w:eastAsia="zh-CN"/>
        </w:rPr>
        <w:t>，</w:t>
      </w:r>
      <w:r>
        <w:rPr>
          <w:rFonts w:hint="eastAsia" w:ascii="仿宋" w:hAnsi="仿宋" w:eastAsia="仿宋" w:cs="仿宋"/>
          <w:sz w:val="28"/>
          <w:szCs w:val="28"/>
        </w:rPr>
        <w:t>在医学、药学、健康科技等领域取得重大突破的科研与教育工作者</w:t>
      </w:r>
      <w:r>
        <w:rPr>
          <w:rFonts w:hint="eastAsia" w:ascii="仿宋" w:hAnsi="仿宋" w:eastAsia="仿宋" w:cs="仿宋"/>
          <w:sz w:val="28"/>
          <w:szCs w:val="28"/>
          <w:lang w:eastAsia="zh-CN"/>
        </w:rPr>
        <w:t>；</w:t>
      </w:r>
    </w:p>
    <w:p w14:paraId="5A34F1F4">
      <w:pPr>
        <w:keepNext w:val="0"/>
        <w:keepLines w:val="0"/>
        <w:pageBreakBefore w:val="0"/>
        <w:kinsoku/>
        <w:wordWrap/>
        <w:overflowPunct/>
        <w:topLinePunct w:val="0"/>
        <w:autoSpaceDE/>
        <w:autoSpaceDN/>
        <w:bidi w:val="0"/>
        <w:spacing w:line="240" w:lineRule="atLeast"/>
        <w:textAlignment w:val="auto"/>
        <w:rPr>
          <w:rFonts w:hint="eastAsia" w:ascii="仿宋" w:hAnsi="仿宋" w:eastAsia="仿宋" w:cs="仿宋"/>
          <w:b/>
          <w:bCs/>
          <w:sz w:val="28"/>
          <w:szCs w:val="28"/>
          <w:lang w:val="en-US" w:eastAsia="zh-CN"/>
        </w:rPr>
      </w:pPr>
      <w:r>
        <w:rPr>
          <w:rFonts w:hint="eastAsia" w:ascii="仿宋" w:hAnsi="仿宋" w:eastAsia="仿宋" w:cs="仿宋"/>
          <w:sz w:val="28"/>
          <w:szCs w:val="28"/>
        </w:rPr>
        <w:t>4</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在</w:t>
      </w:r>
      <w:r>
        <w:rPr>
          <w:rFonts w:hint="eastAsia" w:ascii="仿宋" w:hAnsi="仿宋" w:eastAsia="仿宋" w:cs="仿宋"/>
          <w:sz w:val="28"/>
          <w:szCs w:val="28"/>
        </w:rPr>
        <w:t>健康传播</w:t>
      </w:r>
      <w:r>
        <w:rPr>
          <w:rFonts w:hint="eastAsia" w:ascii="仿宋" w:hAnsi="仿宋" w:eastAsia="仿宋" w:cs="仿宋"/>
          <w:sz w:val="28"/>
          <w:szCs w:val="28"/>
          <w:lang w:eastAsia="zh-CN"/>
        </w:rPr>
        <w:t>、</w:t>
      </w:r>
      <w:r>
        <w:rPr>
          <w:rFonts w:hint="eastAsia" w:ascii="仿宋" w:hAnsi="仿宋" w:eastAsia="仿宋" w:cs="仿宋"/>
          <w:sz w:val="28"/>
          <w:szCs w:val="28"/>
        </w:rPr>
        <w:t>健康科普、公众教育</w:t>
      </w:r>
      <w:r>
        <w:rPr>
          <w:rFonts w:hint="eastAsia" w:ascii="仿宋" w:hAnsi="仿宋" w:eastAsia="仿宋" w:cs="仿宋"/>
          <w:sz w:val="28"/>
          <w:szCs w:val="28"/>
          <w:lang w:val="en-US" w:eastAsia="zh-CN"/>
        </w:rPr>
        <w:t>等领域</w:t>
      </w:r>
      <w:r>
        <w:rPr>
          <w:rFonts w:hint="eastAsia" w:ascii="仿宋" w:hAnsi="仿宋" w:eastAsia="仿宋" w:cs="仿宋"/>
          <w:sz w:val="28"/>
          <w:szCs w:val="28"/>
        </w:rPr>
        <w:t>有广泛社会影响力的代表</w:t>
      </w:r>
      <w:r>
        <w:rPr>
          <w:rFonts w:hint="eastAsia" w:ascii="仿宋" w:hAnsi="仿宋" w:eastAsia="仿宋" w:cs="仿宋"/>
          <w:sz w:val="28"/>
          <w:szCs w:val="28"/>
          <w:lang w:val="en-US" w:eastAsia="zh-CN"/>
        </w:rPr>
        <w:t>性人物</w:t>
      </w:r>
      <w:r>
        <w:rPr>
          <w:rFonts w:hint="eastAsia" w:ascii="仿宋" w:hAnsi="仿宋" w:eastAsia="仿宋" w:cs="仿宋"/>
          <w:sz w:val="28"/>
          <w:szCs w:val="28"/>
          <w:lang w:eastAsia="zh-CN"/>
        </w:rPr>
        <w:t>。</w:t>
      </w:r>
    </w:p>
    <w:p w14:paraId="57F9587B">
      <w:pPr>
        <w:keepNext w:val="0"/>
        <w:keepLines w:val="0"/>
        <w:pageBreakBefore w:val="0"/>
        <w:kinsoku/>
        <w:wordWrap/>
        <w:overflowPunct/>
        <w:topLinePunct w:val="0"/>
        <w:autoSpaceDE/>
        <w:autoSpaceDN/>
        <w:bidi w:val="0"/>
        <w:spacing w:line="240" w:lineRule="atLeast"/>
        <w:textAlignment w:val="auto"/>
        <w:rPr>
          <w:rFonts w:hint="eastAsia" w:ascii="仿宋" w:hAnsi="仿宋" w:eastAsia="仿宋" w:cs="仿宋"/>
          <w:sz w:val="28"/>
          <w:szCs w:val="28"/>
        </w:rPr>
      </w:pPr>
      <w:r>
        <w:rPr>
          <w:rFonts w:hint="eastAsia" w:ascii="仿宋" w:hAnsi="仿宋" w:eastAsia="仿宋" w:cs="仿宋"/>
          <w:b/>
          <w:bCs/>
          <w:sz w:val="28"/>
          <w:szCs w:val="28"/>
          <w:lang w:val="en-US" w:eastAsia="zh-CN"/>
        </w:rPr>
        <w:t>四</w:t>
      </w:r>
      <w:r>
        <w:rPr>
          <w:rFonts w:hint="eastAsia" w:ascii="仿宋" w:hAnsi="仿宋" w:eastAsia="仿宋" w:cs="仿宋"/>
          <w:b/>
          <w:bCs/>
          <w:sz w:val="28"/>
          <w:szCs w:val="28"/>
        </w:rPr>
        <w:t>、</w:t>
      </w:r>
      <w:r>
        <w:rPr>
          <w:rFonts w:hint="eastAsia" w:ascii="仿宋" w:hAnsi="仿宋" w:eastAsia="仿宋" w:cs="仿宋"/>
          <w:b/>
          <w:bCs/>
          <w:sz w:val="28"/>
          <w:szCs w:val="28"/>
          <w:lang w:val="en-US" w:eastAsia="zh-CN"/>
        </w:rPr>
        <w:t>申报</w:t>
      </w:r>
      <w:r>
        <w:rPr>
          <w:rFonts w:hint="eastAsia" w:ascii="仿宋" w:hAnsi="仿宋" w:eastAsia="仿宋" w:cs="仿宋"/>
          <w:b/>
          <w:bCs/>
          <w:sz w:val="28"/>
          <w:szCs w:val="28"/>
        </w:rPr>
        <w:t>流程</w:t>
      </w:r>
    </w:p>
    <w:p w14:paraId="14F9ACCF">
      <w:pPr>
        <w:keepNext w:val="0"/>
        <w:keepLines w:val="0"/>
        <w:pageBreakBefore w:val="0"/>
        <w:kinsoku/>
        <w:wordWrap/>
        <w:overflowPunct/>
        <w:topLinePunct w:val="0"/>
        <w:autoSpaceDE/>
        <w:autoSpaceDN/>
        <w:bidi w:val="0"/>
        <w:spacing w:line="240" w:lineRule="atLeast"/>
        <w:textAlignment w:val="auto"/>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eastAsia="zh-CN"/>
        </w:rPr>
        <w:t>、</w:t>
      </w:r>
      <w:r>
        <w:rPr>
          <w:rFonts w:hint="eastAsia" w:ascii="仿宋" w:hAnsi="仿宋" w:eastAsia="仿宋" w:cs="仿宋"/>
          <w:sz w:val="28"/>
          <w:szCs w:val="28"/>
        </w:rPr>
        <w:t>推荐申报：开通单位推荐、专家推荐、社会推荐与自荐等多渠道申报通道</w:t>
      </w:r>
      <w:r>
        <w:rPr>
          <w:rFonts w:hint="eastAsia" w:ascii="仿宋" w:hAnsi="仿宋" w:eastAsia="仿宋" w:cs="仿宋"/>
          <w:sz w:val="28"/>
          <w:szCs w:val="28"/>
          <w:lang w:eastAsia="zh-CN"/>
        </w:rPr>
        <w:t>；</w:t>
      </w:r>
      <w:r>
        <w:rPr>
          <w:rFonts w:hint="eastAsia" w:ascii="仿宋" w:hAnsi="仿宋" w:eastAsia="仿宋" w:cs="仿宋"/>
          <w:sz w:val="28"/>
          <w:szCs w:val="28"/>
        </w:rPr>
        <w:t xml:space="preserve">  </w:t>
      </w:r>
    </w:p>
    <w:p w14:paraId="599BE158">
      <w:pPr>
        <w:keepNext w:val="0"/>
        <w:keepLines w:val="0"/>
        <w:pageBreakBefore w:val="0"/>
        <w:kinsoku/>
        <w:wordWrap/>
        <w:overflowPunct/>
        <w:topLinePunct w:val="0"/>
        <w:autoSpaceDE/>
        <w:autoSpaceDN/>
        <w:bidi w:val="0"/>
        <w:spacing w:line="240" w:lineRule="atLeast"/>
        <w:textAlignment w:val="auto"/>
        <w:rPr>
          <w:rFonts w:hint="eastAsia" w:ascii="仿宋" w:hAnsi="仿宋" w:eastAsia="仿宋" w:cs="仿宋"/>
          <w:sz w:val="28"/>
          <w:szCs w:val="28"/>
        </w:rPr>
      </w:pPr>
      <w:r>
        <w:rPr>
          <w:rFonts w:hint="eastAsia" w:ascii="仿宋" w:hAnsi="仿宋" w:eastAsia="仿宋" w:cs="仿宋"/>
          <w:sz w:val="28"/>
          <w:szCs w:val="28"/>
        </w:rPr>
        <w:t>2</w:t>
      </w:r>
      <w:r>
        <w:rPr>
          <w:rFonts w:hint="eastAsia" w:ascii="仿宋" w:hAnsi="仿宋" w:eastAsia="仿宋" w:cs="仿宋"/>
          <w:sz w:val="28"/>
          <w:szCs w:val="28"/>
          <w:lang w:eastAsia="zh-CN"/>
        </w:rPr>
        <w:t>、</w:t>
      </w:r>
      <w:r>
        <w:rPr>
          <w:rFonts w:hint="eastAsia" w:ascii="仿宋" w:hAnsi="仿宋" w:eastAsia="仿宋" w:cs="仿宋"/>
          <w:sz w:val="28"/>
          <w:szCs w:val="28"/>
        </w:rPr>
        <w:t>专家评审：评审委员会依据</w:t>
      </w:r>
      <w:r>
        <w:rPr>
          <w:rFonts w:hint="eastAsia" w:ascii="仿宋" w:hAnsi="仿宋" w:eastAsia="仿宋" w:cs="仿宋"/>
          <w:sz w:val="28"/>
          <w:szCs w:val="28"/>
          <w:lang w:val="en-US" w:eastAsia="zh-CN"/>
        </w:rPr>
        <w:t>申报人对健康产业</w:t>
      </w:r>
      <w:r>
        <w:rPr>
          <w:rFonts w:hint="eastAsia" w:ascii="仿宋" w:hAnsi="仿宋" w:eastAsia="仿宋" w:cs="仿宋"/>
          <w:sz w:val="28"/>
          <w:szCs w:val="28"/>
        </w:rPr>
        <w:t>贡献度、影响力、创新性、社会责任等维度综合评议</w:t>
      </w:r>
      <w:r>
        <w:rPr>
          <w:rFonts w:hint="eastAsia" w:ascii="仿宋" w:hAnsi="仿宋" w:eastAsia="仿宋" w:cs="仿宋"/>
          <w:sz w:val="28"/>
          <w:szCs w:val="28"/>
          <w:lang w:eastAsia="zh-CN"/>
        </w:rPr>
        <w:t>；</w:t>
      </w:r>
      <w:r>
        <w:rPr>
          <w:rFonts w:hint="eastAsia" w:ascii="仿宋" w:hAnsi="仿宋" w:eastAsia="仿宋" w:cs="仿宋"/>
          <w:sz w:val="28"/>
          <w:szCs w:val="28"/>
        </w:rPr>
        <w:t xml:space="preserve"> </w:t>
      </w:r>
    </w:p>
    <w:p w14:paraId="712EFB41">
      <w:pPr>
        <w:keepNext w:val="0"/>
        <w:keepLines w:val="0"/>
        <w:pageBreakBefore w:val="0"/>
        <w:kinsoku/>
        <w:wordWrap/>
        <w:overflowPunct/>
        <w:topLinePunct w:val="0"/>
        <w:autoSpaceDE/>
        <w:autoSpaceDN/>
        <w:bidi w:val="0"/>
        <w:spacing w:line="240" w:lineRule="atLeas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lang w:eastAsia="zh-CN"/>
        </w:rPr>
        <w:t>、</w:t>
      </w:r>
      <w:r>
        <w:rPr>
          <w:rFonts w:hint="eastAsia" w:ascii="仿宋" w:hAnsi="仿宋" w:eastAsia="仿宋" w:cs="仿宋"/>
          <w:sz w:val="28"/>
          <w:szCs w:val="28"/>
        </w:rPr>
        <w:t>名单公示：通过第一健康报道等</w:t>
      </w:r>
      <w:r>
        <w:rPr>
          <w:rFonts w:hint="eastAsia" w:ascii="仿宋" w:hAnsi="仿宋" w:eastAsia="仿宋" w:cs="仿宋"/>
          <w:sz w:val="28"/>
          <w:szCs w:val="28"/>
          <w:lang w:val="en-US" w:eastAsia="zh-CN"/>
        </w:rPr>
        <w:t>网络</w:t>
      </w:r>
      <w:r>
        <w:rPr>
          <w:rFonts w:hint="eastAsia" w:ascii="仿宋" w:hAnsi="仿宋" w:eastAsia="仿宋" w:cs="仿宋"/>
          <w:sz w:val="28"/>
          <w:szCs w:val="28"/>
        </w:rPr>
        <w:t>平台对受勋名单进行公示</w:t>
      </w:r>
      <w:r>
        <w:rPr>
          <w:rFonts w:hint="eastAsia" w:ascii="仿宋" w:hAnsi="仿宋" w:eastAsia="仿宋" w:cs="仿宋"/>
          <w:sz w:val="28"/>
          <w:szCs w:val="28"/>
          <w:lang w:eastAsia="zh-CN"/>
        </w:rPr>
        <w:t>；</w:t>
      </w:r>
      <w:r>
        <w:rPr>
          <w:rFonts w:hint="eastAsia" w:ascii="仿宋" w:hAnsi="仿宋" w:eastAsia="仿宋" w:cs="仿宋"/>
          <w:sz w:val="28"/>
          <w:szCs w:val="28"/>
        </w:rPr>
        <w:t xml:space="preserve">  </w:t>
      </w:r>
    </w:p>
    <w:p w14:paraId="22191217">
      <w:pPr>
        <w:keepNext w:val="0"/>
        <w:keepLines w:val="0"/>
        <w:pageBreakBefore w:val="0"/>
        <w:kinsoku/>
        <w:wordWrap/>
        <w:overflowPunct/>
        <w:topLinePunct w:val="0"/>
        <w:autoSpaceDE/>
        <w:autoSpaceDN/>
        <w:bidi w:val="0"/>
        <w:spacing w:line="240" w:lineRule="atLeas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lang w:eastAsia="zh-CN"/>
        </w:rPr>
        <w:t>、</w:t>
      </w:r>
      <w:r>
        <w:rPr>
          <w:rFonts w:hint="eastAsia" w:ascii="仿宋" w:hAnsi="仿宋" w:eastAsia="仿宋" w:cs="仿宋"/>
          <w:sz w:val="28"/>
          <w:szCs w:val="28"/>
        </w:rPr>
        <w:t>荣誉颁授：举办颁授典礼，向获奖者颁发“健康卫士勋章”及荣誉证书</w:t>
      </w:r>
      <w:r>
        <w:rPr>
          <w:rFonts w:hint="eastAsia" w:ascii="仿宋" w:hAnsi="仿宋" w:eastAsia="仿宋" w:cs="仿宋"/>
          <w:sz w:val="28"/>
          <w:szCs w:val="28"/>
          <w:lang w:eastAsia="zh-CN"/>
        </w:rPr>
        <w:t>；</w:t>
      </w:r>
      <w:r>
        <w:rPr>
          <w:rFonts w:hint="eastAsia" w:ascii="仿宋" w:hAnsi="仿宋" w:eastAsia="仿宋" w:cs="仿宋"/>
          <w:sz w:val="28"/>
          <w:szCs w:val="28"/>
        </w:rPr>
        <w:t xml:space="preserve">  </w:t>
      </w:r>
    </w:p>
    <w:p w14:paraId="6A1E759F">
      <w:pPr>
        <w:keepNext w:val="0"/>
        <w:keepLines w:val="0"/>
        <w:pageBreakBefore w:val="0"/>
        <w:kinsoku/>
        <w:wordWrap/>
        <w:overflowPunct/>
        <w:topLinePunct w:val="0"/>
        <w:autoSpaceDE/>
        <w:autoSpaceDN/>
        <w:bidi w:val="0"/>
        <w:spacing w:line="240" w:lineRule="atLeas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w:t>
      </w:r>
      <w:r>
        <w:rPr>
          <w:rFonts w:hint="eastAsia" w:ascii="仿宋" w:hAnsi="仿宋" w:eastAsia="仿宋" w:cs="仿宋"/>
          <w:sz w:val="28"/>
          <w:szCs w:val="28"/>
          <w:lang w:eastAsia="zh-CN"/>
        </w:rPr>
        <w:t>、</w:t>
      </w:r>
      <w:r>
        <w:rPr>
          <w:rFonts w:hint="eastAsia" w:ascii="仿宋" w:hAnsi="仿宋" w:eastAsia="仿宋" w:cs="仿宋"/>
          <w:sz w:val="28"/>
          <w:szCs w:val="28"/>
        </w:rPr>
        <w:t>宣传推广：通过全媒体矩阵对</w:t>
      </w:r>
      <w:r>
        <w:rPr>
          <w:rFonts w:hint="eastAsia" w:ascii="仿宋" w:hAnsi="仿宋" w:eastAsia="仿宋" w:cs="仿宋"/>
          <w:sz w:val="28"/>
          <w:szCs w:val="28"/>
          <w:lang w:val="en-US" w:eastAsia="zh-CN"/>
        </w:rPr>
        <w:t>盛典活动及</w:t>
      </w:r>
      <w:r>
        <w:rPr>
          <w:rFonts w:hint="eastAsia" w:ascii="仿宋" w:hAnsi="仿宋" w:eastAsia="仿宋" w:cs="仿宋"/>
          <w:sz w:val="28"/>
          <w:szCs w:val="28"/>
        </w:rPr>
        <w:t>获奖人事迹进行报道</w:t>
      </w:r>
      <w:r>
        <w:rPr>
          <w:rFonts w:hint="eastAsia" w:ascii="仿宋" w:hAnsi="仿宋" w:eastAsia="仿宋" w:cs="仿宋"/>
          <w:sz w:val="28"/>
          <w:szCs w:val="28"/>
          <w:lang w:eastAsia="zh-CN"/>
        </w:rPr>
        <w:t>。</w:t>
      </w:r>
    </w:p>
    <w:p w14:paraId="7196AD3D">
      <w:pPr>
        <w:keepNext w:val="0"/>
        <w:keepLines w:val="0"/>
        <w:pageBreakBefore w:val="0"/>
        <w:kinsoku/>
        <w:wordWrap/>
        <w:overflowPunct/>
        <w:topLinePunct w:val="0"/>
        <w:autoSpaceDE/>
        <w:autoSpaceDN/>
        <w:bidi w:val="0"/>
        <w:spacing w:line="240" w:lineRule="atLeast"/>
        <w:textAlignment w:val="auto"/>
        <w:rPr>
          <w:rFonts w:hint="eastAsia" w:ascii="仿宋" w:hAnsi="仿宋" w:eastAsia="仿宋" w:cs="仿宋"/>
          <w:b/>
          <w:bCs/>
          <w:sz w:val="28"/>
          <w:szCs w:val="28"/>
        </w:rPr>
      </w:pPr>
      <w:r>
        <w:rPr>
          <w:rFonts w:hint="eastAsia" w:ascii="仿宋" w:hAnsi="仿宋" w:eastAsia="仿宋" w:cs="仿宋"/>
          <w:b/>
          <w:bCs/>
          <w:sz w:val="28"/>
          <w:szCs w:val="28"/>
          <w:lang w:val="en-US" w:eastAsia="zh-CN"/>
        </w:rPr>
        <w:t>五</w:t>
      </w:r>
      <w:r>
        <w:rPr>
          <w:rFonts w:hint="eastAsia" w:ascii="仿宋" w:hAnsi="仿宋" w:eastAsia="仿宋" w:cs="仿宋"/>
          <w:b/>
          <w:bCs/>
          <w:sz w:val="28"/>
          <w:szCs w:val="28"/>
        </w:rPr>
        <w:t>、</w:t>
      </w:r>
      <w:r>
        <w:rPr>
          <w:rFonts w:hint="eastAsia" w:ascii="仿宋" w:hAnsi="仿宋" w:eastAsia="仿宋" w:cs="仿宋"/>
          <w:b/>
          <w:bCs/>
          <w:sz w:val="28"/>
          <w:szCs w:val="28"/>
          <w:lang w:val="en-US" w:eastAsia="zh-CN"/>
        </w:rPr>
        <w:t>预期</w:t>
      </w:r>
      <w:r>
        <w:rPr>
          <w:rFonts w:hint="eastAsia" w:ascii="仿宋" w:hAnsi="仿宋" w:eastAsia="仿宋" w:cs="仿宋"/>
          <w:b/>
          <w:bCs/>
          <w:sz w:val="28"/>
          <w:szCs w:val="28"/>
        </w:rPr>
        <w:t>成果</w:t>
      </w:r>
    </w:p>
    <w:p w14:paraId="1D3D10E9">
      <w:pPr>
        <w:keepNext w:val="0"/>
        <w:keepLines w:val="0"/>
        <w:pageBreakBefore w:val="0"/>
        <w:kinsoku/>
        <w:wordWrap/>
        <w:overflowPunct/>
        <w:topLinePunct w:val="0"/>
        <w:autoSpaceDE/>
        <w:autoSpaceDN/>
        <w:bidi w:val="0"/>
        <w:spacing w:line="240" w:lineRule="atLeas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树立一批具有时代性、代表性、引领性的健康领域先进典型</w:t>
      </w:r>
      <w:r>
        <w:rPr>
          <w:rFonts w:hint="eastAsia" w:ascii="仿宋" w:hAnsi="仿宋" w:eastAsia="仿宋" w:cs="仿宋"/>
          <w:sz w:val="28"/>
          <w:szCs w:val="28"/>
          <w:lang w:val="en-US" w:eastAsia="zh-CN"/>
        </w:rPr>
        <w:t>人物</w:t>
      </w:r>
      <w:r>
        <w:rPr>
          <w:rFonts w:hint="eastAsia" w:ascii="仿宋" w:hAnsi="仿宋" w:eastAsia="仿宋" w:cs="仿宋"/>
          <w:sz w:val="28"/>
          <w:szCs w:val="28"/>
          <w:lang w:eastAsia="zh-CN"/>
        </w:rPr>
        <w:t>。</w:t>
      </w:r>
      <w:r>
        <w:rPr>
          <w:rFonts w:hint="eastAsia" w:ascii="仿宋" w:hAnsi="仿宋" w:eastAsia="仿宋" w:cs="仿宋"/>
          <w:sz w:val="28"/>
          <w:szCs w:val="28"/>
        </w:rPr>
        <w:t xml:space="preserve">  </w:t>
      </w:r>
    </w:p>
    <w:p w14:paraId="0CF94B89">
      <w:pPr>
        <w:keepNext w:val="0"/>
        <w:keepLines w:val="0"/>
        <w:pageBreakBefore w:val="0"/>
        <w:kinsoku/>
        <w:wordWrap/>
        <w:overflowPunct/>
        <w:topLinePunct w:val="0"/>
        <w:autoSpaceDE/>
        <w:autoSpaceDN/>
        <w:bidi w:val="0"/>
        <w:spacing w:line="240" w:lineRule="atLeas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w:t>
      </w:r>
      <w:r>
        <w:rPr>
          <w:rFonts w:hint="eastAsia" w:ascii="仿宋" w:hAnsi="仿宋" w:eastAsia="仿宋" w:cs="仿宋"/>
          <w:sz w:val="28"/>
          <w:szCs w:val="28"/>
        </w:rPr>
        <w:t>增强全社会对健康人才价值的认同，推动形成崇尚健康</w:t>
      </w:r>
      <w:r>
        <w:rPr>
          <w:rFonts w:hint="eastAsia" w:ascii="仿宋" w:hAnsi="仿宋" w:eastAsia="仿宋" w:cs="仿宋"/>
          <w:sz w:val="28"/>
          <w:szCs w:val="28"/>
          <w:lang w:val="en-US" w:eastAsia="zh-CN"/>
        </w:rPr>
        <w:t>事业</w:t>
      </w:r>
      <w:r>
        <w:rPr>
          <w:rFonts w:hint="eastAsia" w:ascii="仿宋" w:hAnsi="仿宋" w:eastAsia="仿宋" w:cs="仿宋"/>
          <w:sz w:val="28"/>
          <w:szCs w:val="28"/>
        </w:rPr>
        <w:t>的良好氛围</w:t>
      </w:r>
      <w:r>
        <w:rPr>
          <w:rFonts w:hint="eastAsia" w:ascii="仿宋" w:hAnsi="仿宋" w:eastAsia="仿宋" w:cs="仿宋"/>
          <w:sz w:val="28"/>
          <w:szCs w:val="28"/>
          <w:lang w:val="en-US" w:eastAsia="zh-CN"/>
        </w:rPr>
        <w:t>。</w:t>
      </w:r>
    </w:p>
    <w:p w14:paraId="465ECF7F">
      <w:pPr>
        <w:keepNext w:val="0"/>
        <w:keepLines w:val="0"/>
        <w:pageBreakBefore w:val="0"/>
        <w:kinsoku/>
        <w:wordWrap/>
        <w:overflowPunct/>
        <w:topLinePunct w:val="0"/>
        <w:autoSpaceDE/>
        <w:autoSpaceDN/>
        <w:bidi w:val="0"/>
        <w:spacing w:line="240" w:lineRule="atLeas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3、为不同领域的杰出代表搭建交流平台，促进产学研用协同创新，共同推动大健康产业高质量发展。</w:t>
      </w:r>
    </w:p>
    <w:p w14:paraId="18D0673A">
      <w:pPr>
        <w:keepNext w:val="0"/>
        <w:keepLines w:val="0"/>
        <w:pageBreakBefore w:val="0"/>
        <w:kinsoku/>
        <w:wordWrap/>
        <w:overflowPunct/>
        <w:topLinePunct w:val="0"/>
        <w:autoSpaceDE/>
        <w:autoSpaceDN/>
        <w:bidi w:val="0"/>
        <w:spacing w:line="240" w:lineRule="atLeast"/>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4、以人物形式讲好现阶段健康中国故事，</w:t>
      </w:r>
      <w:r>
        <w:rPr>
          <w:rFonts w:hint="eastAsia" w:ascii="仿宋" w:hAnsi="仿宋" w:eastAsia="仿宋" w:cs="仿宋"/>
          <w:sz w:val="28"/>
          <w:szCs w:val="28"/>
        </w:rPr>
        <w:t>为“十五五”时期健康中国建设凝聚人才力量、注入精神动力</w:t>
      </w:r>
      <w:r>
        <w:rPr>
          <w:rFonts w:hint="eastAsia" w:ascii="仿宋" w:hAnsi="仿宋" w:eastAsia="仿宋" w:cs="仿宋"/>
          <w:sz w:val="28"/>
          <w:szCs w:val="28"/>
          <w:lang w:eastAsia="zh-CN"/>
        </w:rPr>
        <w:t>。</w:t>
      </w:r>
    </w:p>
    <w:p w14:paraId="0B92D44C">
      <w:pPr>
        <w:keepNext w:val="0"/>
        <w:keepLines w:val="0"/>
        <w:pageBreakBefore w:val="0"/>
        <w:kinsoku/>
        <w:wordWrap/>
        <w:overflowPunct/>
        <w:topLinePunct w:val="0"/>
        <w:autoSpaceDE/>
        <w:autoSpaceDN/>
        <w:bidi w:val="0"/>
        <w:spacing w:line="240" w:lineRule="atLeas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5、彰显健康卫士勋章获选者的个人品牌形象及社会价值。</w:t>
      </w:r>
    </w:p>
    <w:p w14:paraId="3A675644">
      <w:pPr>
        <w:keepNext w:val="0"/>
        <w:keepLines w:val="0"/>
        <w:pageBreakBefore w:val="0"/>
        <w:kinsoku/>
        <w:wordWrap/>
        <w:overflowPunct/>
        <w:topLinePunct w:val="0"/>
        <w:autoSpaceDE/>
        <w:autoSpaceDN/>
        <w:bidi w:val="0"/>
        <w:spacing w:line="240" w:lineRule="atLeast"/>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六、典型案例</w:t>
      </w:r>
    </w:p>
    <w:p w14:paraId="27804CCB">
      <w:pPr>
        <w:keepNext w:val="0"/>
        <w:keepLines w:val="0"/>
        <w:pageBreakBefore w:val="0"/>
        <w:kinsoku/>
        <w:wordWrap/>
        <w:overflowPunct/>
        <w:topLinePunct w:val="0"/>
        <w:autoSpaceDE/>
        <w:autoSpaceDN/>
        <w:bidi w:val="0"/>
        <w:spacing w:line="240" w:lineRule="atLeast"/>
        <w:ind w:firstLine="560" w:firstLineChars="200"/>
        <w:textAlignment w:val="auto"/>
        <w:rPr>
          <w:rFonts w:hint="eastAsia" w:ascii="仿宋" w:hAnsi="仿宋" w:eastAsia="仿宋" w:cs="仿宋"/>
          <w:color w:val="0F1115"/>
          <w:kern w:val="0"/>
          <w:sz w:val="28"/>
          <w:szCs w:val="28"/>
          <w:lang w:val="en-US" w:eastAsia="zh-CN" w:bidi="ar"/>
        </w:rPr>
      </w:pPr>
      <w:r>
        <w:rPr>
          <w:rFonts w:hint="eastAsia" w:ascii="仿宋" w:hAnsi="仿宋" w:eastAsia="仿宋" w:cs="仿宋"/>
          <w:sz w:val="28"/>
          <w:szCs w:val="28"/>
          <w:lang w:val="en-US" w:eastAsia="zh-CN"/>
        </w:rPr>
        <w:t>截至目前，“健康卫士勋章”已有包括</w:t>
      </w:r>
      <w:r>
        <w:rPr>
          <w:rFonts w:hint="eastAsia" w:ascii="仿宋" w:hAnsi="仿宋" w:eastAsia="仿宋" w:cs="仿宋"/>
          <w:i w:val="0"/>
          <w:iCs w:val="0"/>
          <w:color w:val="0F1115"/>
          <w:kern w:val="0"/>
          <w:sz w:val="28"/>
          <w:szCs w:val="28"/>
          <w:highlight w:val="none"/>
          <w:u w:val="none"/>
          <w:lang w:val="en-US" w:eastAsia="zh-CN" w:bidi="ar"/>
        </w:rPr>
        <w:t>联合国前副秘书长沙祖康、中国工程院院士</w:t>
      </w:r>
      <w:r>
        <w:rPr>
          <w:rFonts w:hint="eastAsia" w:ascii="仿宋" w:hAnsi="仿宋" w:eastAsia="仿宋" w:cs="仿宋"/>
          <w:b w:val="0"/>
          <w:bCs w:val="0"/>
          <w:sz w:val="28"/>
          <w:szCs w:val="28"/>
          <w:lang w:val="en-US" w:eastAsia="zh-CN"/>
        </w:rPr>
        <w:t>樊代明、国医大师李佃贵、全国总工会原副主席张世平、商务部原部长助理黄海、国家卫健委老龄健康司原监察专员王谦、</w:t>
      </w:r>
      <w:r>
        <w:rPr>
          <w:rFonts w:hint="eastAsia" w:ascii="仿宋" w:hAnsi="仿宋" w:eastAsia="仿宋" w:cs="仿宋"/>
          <w:color w:val="000000"/>
          <w:kern w:val="0"/>
          <w:sz w:val="28"/>
          <w:szCs w:val="28"/>
          <w:lang w:val="en-US" w:eastAsia="zh-CN" w:bidi="ar"/>
        </w:rPr>
        <w:t>国家中医药管理局医政司原副司长陈珞珈、全国老龄办原巡视员唐振兴、</w:t>
      </w:r>
      <w:r>
        <w:rPr>
          <w:rFonts w:hint="default" w:ascii="仿宋" w:hAnsi="仿宋" w:eastAsia="仿宋" w:cs="仿宋"/>
          <w:color w:val="0F1115"/>
          <w:kern w:val="0"/>
          <w:sz w:val="28"/>
          <w:szCs w:val="28"/>
          <w:lang w:val="en-US" w:eastAsia="zh-CN" w:bidi="ar"/>
        </w:rPr>
        <w:t>中国中医科学院教授田元祥</w:t>
      </w:r>
      <w:r>
        <w:rPr>
          <w:rFonts w:hint="eastAsia" w:ascii="仿宋" w:hAnsi="仿宋" w:eastAsia="仿宋" w:cs="仿宋"/>
          <w:color w:val="0F1115"/>
          <w:kern w:val="0"/>
          <w:sz w:val="28"/>
          <w:szCs w:val="28"/>
          <w:lang w:val="en-US" w:eastAsia="zh-CN" w:bidi="ar"/>
        </w:rPr>
        <w:t>、国家中医药博物馆副馆长陈峥、南京中医药大学原校长吴勉华、</w:t>
      </w:r>
      <w:r>
        <w:rPr>
          <w:rFonts w:hint="eastAsia" w:ascii="仿宋" w:hAnsi="仿宋" w:eastAsia="仿宋" w:cs="仿宋"/>
          <w:b w:val="0"/>
          <w:bCs w:val="0"/>
          <w:sz w:val="28"/>
          <w:szCs w:val="28"/>
          <w:lang w:val="en-US" w:eastAsia="zh-CN"/>
        </w:rPr>
        <w:t>中国人民解放军总医院第八医学中心老年医学科主任王亮及众多健康行业</w:t>
      </w:r>
      <w:r>
        <w:rPr>
          <w:rFonts w:hint="eastAsia" w:ascii="仿宋" w:hAnsi="仿宋" w:eastAsia="仿宋" w:cs="仿宋"/>
          <w:color w:val="0F1115"/>
          <w:kern w:val="0"/>
          <w:sz w:val="28"/>
          <w:szCs w:val="28"/>
          <w:lang w:val="en-US" w:eastAsia="zh-CN" w:bidi="ar"/>
        </w:rPr>
        <w:t>30余位优秀人物获此殊荣。</w:t>
      </w:r>
    </w:p>
    <w:p w14:paraId="00AA1A24">
      <w:pPr>
        <w:keepNext w:val="0"/>
        <w:keepLines w:val="0"/>
        <w:pageBreakBefore w:val="0"/>
        <w:numPr>
          <w:ilvl w:val="0"/>
          <w:numId w:val="1"/>
        </w:numPr>
        <w:kinsoku/>
        <w:wordWrap/>
        <w:overflowPunct/>
        <w:topLinePunct w:val="0"/>
        <w:autoSpaceDE/>
        <w:autoSpaceDN/>
        <w:bidi w:val="0"/>
        <w:spacing w:line="240" w:lineRule="atLeas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评审费用：</w:t>
      </w:r>
    </w:p>
    <w:p w14:paraId="583B2540">
      <w:pPr>
        <w:keepNext w:val="0"/>
        <w:keepLines w:val="0"/>
        <w:pageBreakBefore w:val="0"/>
        <w:numPr>
          <w:ilvl w:val="0"/>
          <w:numId w:val="0"/>
        </w:numPr>
        <w:kinsoku/>
        <w:wordWrap/>
        <w:overflowPunct/>
        <w:topLinePunct w:val="0"/>
        <w:autoSpaceDE/>
        <w:autoSpaceDN/>
        <w:bidi w:val="0"/>
        <w:spacing w:line="240" w:lineRule="atLeas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团体</w:t>
      </w:r>
      <w:r>
        <w:rPr>
          <w:rFonts w:hint="default" w:ascii="Arial" w:hAnsi="Arial" w:eastAsia="仿宋" w:cs="Arial"/>
          <w:b w:val="0"/>
          <w:bCs w:val="0"/>
          <w:sz w:val="28"/>
          <w:szCs w:val="28"/>
          <w:lang w:val="en-US" w:eastAsia="zh-CN"/>
        </w:rPr>
        <w:t>¥</w:t>
      </w:r>
      <w:r>
        <w:rPr>
          <w:rFonts w:hint="eastAsia" w:ascii="仿宋" w:hAnsi="仿宋" w:eastAsia="仿宋" w:cs="仿宋"/>
          <w:b w:val="0"/>
          <w:bCs w:val="0"/>
          <w:sz w:val="28"/>
          <w:szCs w:val="28"/>
          <w:lang w:val="en-US" w:eastAsia="zh-CN"/>
        </w:rPr>
        <w:t>20000元（三人以内）；个人</w:t>
      </w:r>
      <w:r>
        <w:rPr>
          <w:rFonts w:hint="default" w:ascii="Arial" w:hAnsi="Arial" w:eastAsia="仿宋" w:cs="Arial"/>
          <w:b w:val="0"/>
          <w:bCs w:val="0"/>
          <w:sz w:val="28"/>
          <w:szCs w:val="28"/>
          <w:lang w:val="en-US" w:eastAsia="zh-CN"/>
        </w:rPr>
        <w:t>¥</w:t>
      </w:r>
      <w:r>
        <w:rPr>
          <w:rFonts w:hint="eastAsia" w:ascii="仿宋" w:hAnsi="仿宋" w:eastAsia="仿宋" w:cs="仿宋"/>
          <w:b w:val="0"/>
          <w:bCs w:val="0"/>
          <w:sz w:val="28"/>
          <w:szCs w:val="28"/>
          <w:lang w:val="en-US" w:eastAsia="zh-CN"/>
        </w:rPr>
        <w:t>10000元。</w:t>
      </w:r>
    </w:p>
    <w:p w14:paraId="7BE55059">
      <w:pPr>
        <w:numPr>
          <w:ilvl w:val="0"/>
          <w:numId w:val="0"/>
        </w:numPr>
        <w:bidi w:val="0"/>
        <w:ind w:leftChars="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八、汇款信息</w:t>
      </w:r>
    </w:p>
    <w:p w14:paraId="65B0E6A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名称：北京第一健康报道文化传媒有限公司 </w:t>
      </w:r>
    </w:p>
    <w:p w14:paraId="6E956DA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银行账号：693965361 </w:t>
      </w:r>
    </w:p>
    <w:p w14:paraId="54254C48">
      <w:pPr>
        <w:keepNext w:val="0"/>
        <w:keepLines w:val="0"/>
        <w:pageBreakBefore w:val="0"/>
        <w:numPr>
          <w:ilvl w:val="0"/>
          <w:numId w:val="0"/>
        </w:numPr>
        <w:kinsoku/>
        <w:wordWrap/>
        <w:overflowPunct/>
        <w:topLinePunct w:val="0"/>
        <w:autoSpaceDE/>
        <w:autoSpaceDN/>
        <w:bidi w:val="0"/>
        <w:spacing w:line="240" w:lineRule="atLeas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银行名称：中国民生银行股份有限公司北京建国门外支行</w:t>
      </w:r>
    </w:p>
    <w:p w14:paraId="00EA98FE">
      <w:pPr>
        <w:keepNext w:val="0"/>
        <w:keepLines w:val="0"/>
        <w:pageBreakBefore w:val="0"/>
        <w:numPr>
          <w:ilvl w:val="0"/>
          <w:numId w:val="0"/>
        </w:numPr>
        <w:kinsoku/>
        <w:wordWrap/>
        <w:overflowPunct/>
        <w:topLinePunct w:val="0"/>
        <w:autoSpaceDE/>
        <w:autoSpaceDN/>
        <w:bidi w:val="0"/>
        <w:spacing w:line="240" w:lineRule="atLeas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九、联系人</w:t>
      </w:r>
    </w:p>
    <w:p w14:paraId="08C94921">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sz w:val="28"/>
          <w:szCs w:val="28"/>
          <w:lang w:val="en-US" w:eastAsia="zh-CN"/>
        </w:rPr>
      </w:pPr>
      <w:r>
        <w:rPr>
          <w:rFonts w:hint="eastAsia" w:ascii="仿宋" w:hAnsi="仿宋" w:eastAsia="仿宋" w:cs="仿宋"/>
          <w:b/>
          <w:bCs/>
          <w:sz w:val="24"/>
          <w:szCs w:val="24"/>
          <w:u w:val="none"/>
          <w:lang w:val="en-US" w:eastAsia="zh-CN"/>
        </w:rPr>
        <w:drawing>
          <wp:anchor distT="0" distB="0" distL="114300" distR="114300" simplePos="0" relativeHeight="251659264" behindDoc="1" locked="0" layoutInCell="1" allowOverlap="1">
            <wp:simplePos x="0" y="0"/>
            <wp:positionH relativeFrom="column">
              <wp:posOffset>3656965</wp:posOffset>
            </wp:positionH>
            <wp:positionV relativeFrom="paragraph">
              <wp:posOffset>48260</wp:posOffset>
            </wp:positionV>
            <wp:extent cx="1438910" cy="1438910"/>
            <wp:effectExtent l="0" t="0" r="8890" b="8890"/>
            <wp:wrapNone/>
            <wp:docPr id="1" name="图片 1" descr="微信图片_20251119183111_1028_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51119183111_1028_624"/>
                    <pic:cNvPicPr>
                      <a:picLocks noChangeAspect="1"/>
                    </pic:cNvPicPr>
                  </pic:nvPicPr>
                  <pic:blipFill>
                    <a:blip r:embed="rId5"/>
                    <a:stretch>
                      <a:fillRect/>
                    </a:stretch>
                  </pic:blipFill>
                  <pic:spPr>
                    <a:xfrm>
                      <a:off x="0" y="0"/>
                      <a:ext cx="1438910" cy="1438910"/>
                    </a:xfrm>
                    <a:prstGeom prst="rect">
                      <a:avLst/>
                    </a:prstGeom>
                  </pic:spPr>
                </pic:pic>
              </a:graphicData>
            </a:graphic>
          </wp:anchor>
        </w:drawing>
      </w:r>
      <w:r>
        <w:rPr>
          <w:rFonts w:hint="eastAsia" w:ascii="仿宋" w:hAnsi="仿宋" w:eastAsia="仿宋" w:cs="仿宋"/>
          <w:b w:val="0"/>
          <w:bCs w:val="0"/>
          <w:sz w:val="28"/>
          <w:szCs w:val="28"/>
          <w:lang w:val="en-US" w:eastAsia="zh-CN"/>
        </w:rPr>
        <w:t>李老师：17701039511周老师：15901026463</w:t>
      </w:r>
    </w:p>
    <w:p w14:paraId="21C2329F">
      <w:pPr>
        <w:keepNext w:val="0"/>
        <w:keepLines w:val="0"/>
        <w:pageBreakBefore w:val="0"/>
        <w:kinsoku/>
        <w:wordWrap/>
        <w:overflowPunct/>
        <w:topLinePunct w:val="0"/>
        <w:autoSpaceDE/>
        <w:autoSpaceDN/>
        <w:bidi w:val="0"/>
        <w:spacing w:line="240" w:lineRule="atLeast"/>
        <w:jc w:val="right"/>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 xml:space="preserve">  </w:t>
      </w:r>
    </w:p>
    <w:p w14:paraId="0F123264">
      <w:pPr>
        <w:keepNext w:val="0"/>
        <w:keepLines w:val="0"/>
        <w:pageBreakBefore w:val="0"/>
        <w:kinsoku/>
        <w:wordWrap/>
        <w:overflowPunct/>
        <w:topLinePunct w:val="0"/>
        <w:autoSpaceDE/>
        <w:autoSpaceDN/>
        <w:bidi w:val="0"/>
        <w:spacing w:line="240" w:lineRule="atLeast"/>
        <w:jc w:val="righ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健康卫士勋章评审委员会</w:t>
      </w:r>
    </w:p>
    <w:p w14:paraId="2A072936">
      <w:pPr>
        <w:keepNext w:val="0"/>
        <w:keepLines w:val="0"/>
        <w:pageBreakBefore w:val="0"/>
        <w:kinsoku/>
        <w:wordWrap/>
        <w:overflowPunct/>
        <w:topLinePunct w:val="0"/>
        <w:autoSpaceDE/>
        <w:autoSpaceDN/>
        <w:bidi w:val="0"/>
        <w:spacing w:line="240" w:lineRule="atLeast"/>
        <w:jc w:val="right"/>
        <w:textAlignment w:val="auto"/>
        <w:rPr>
          <w:rFonts w:hint="eastAsia" w:ascii="仿宋" w:hAnsi="仿宋" w:eastAsia="仿宋" w:cs="仿宋"/>
          <w:b/>
          <w:bCs/>
          <w:sz w:val="24"/>
          <w:szCs w:val="24"/>
          <w:lang w:val="en-US" w:eastAsia="zh-CN"/>
        </w:rPr>
      </w:pPr>
      <w:r>
        <w:rPr>
          <w:rFonts w:hint="eastAsia" w:ascii="仿宋" w:hAnsi="仿宋" w:eastAsia="仿宋" w:cs="仿宋"/>
          <w:b/>
          <w:bCs/>
          <w:sz w:val="28"/>
          <w:szCs w:val="28"/>
          <w:lang w:val="en-US" w:eastAsia="zh-CN"/>
        </w:rPr>
        <w:t>二零二五年十一月二十日</w:t>
      </w:r>
    </w:p>
    <w:p w14:paraId="0A929C65">
      <w:pPr>
        <w:keepNext w:val="0"/>
        <w:keepLines w:val="0"/>
        <w:pageBreakBefore w:val="0"/>
        <w:kinsoku/>
        <w:wordWrap/>
        <w:overflowPunct/>
        <w:topLinePunct w:val="0"/>
        <w:autoSpaceDE/>
        <w:autoSpaceDN/>
        <w:bidi w:val="0"/>
        <w:spacing w:line="240" w:lineRule="atLeast"/>
        <w:jc w:val="both"/>
        <w:textAlignment w:val="auto"/>
        <w:rPr>
          <w:rFonts w:hint="eastAsia" w:ascii="仿宋" w:hAnsi="仿宋" w:eastAsia="仿宋" w:cs="仿宋"/>
          <w:b/>
          <w:bCs/>
          <w:sz w:val="24"/>
          <w:szCs w:val="24"/>
          <w:lang w:val="en-US" w:eastAsia="zh-CN"/>
        </w:rPr>
      </w:pPr>
    </w:p>
    <w:p w14:paraId="18B7DCBE">
      <w:pPr>
        <w:keepNext w:val="0"/>
        <w:keepLines w:val="0"/>
        <w:pageBreakBefore w:val="0"/>
        <w:kinsoku/>
        <w:wordWrap/>
        <w:overflowPunct/>
        <w:topLinePunct w:val="0"/>
        <w:autoSpaceDE/>
        <w:autoSpaceDN/>
        <w:bidi w:val="0"/>
        <w:spacing w:line="240" w:lineRule="atLeast"/>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附件1：证书样式</w:t>
      </w:r>
    </w:p>
    <w:p w14:paraId="7FB24942">
      <w:pPr>
        <w:keepNext w:val="0"/>
        <w:keepLines w:val="0"/>
        <w:pageBreakBefore w:val="0"/>
        <w:kinsoku/>
        <w:wordWrap/>
        <w:overflowPunct/>
        <w:topLinePunct w:val="0"/>
        <w:autoSpaceDE/>
        <w:autoSpaceDN/>
        <w:bidi w:val="0"/>
        <w:spacing w:line="240" w:lineRule="atLeast"/>
        <w:jc w:val="both"/>
        <w:textAlignment w:val="auto"/>
        <w:rPr>
          <w:rFonts w:hint="default" w:ascii="仿宋" w:hAnsi="仿宋" w:eastAsia="仿宋" w:cs="仿宋"/>
          <w:b/>
          <w:bCs/>
          <w:sz w:val="24"/>
          <w:szCs w:val="24"/>
          <w:lang w:val="en-US" w:eastAsia="zh-CN"/>
        </w:rPr>
      </w:pPr>
    </w:p>
    <w:p w14:paraId="0303B456">
      <w:pPr>
        <w:keepNext w:val="0"/>
        <w:keepLines w:val="0"/>
        <w:pageBreakBefore w:val="0"/>
        <w:kinsoku/>
        <w:wordWrap/>
        <w:overflowPunct/>
        <w:topLinePunct w:val="0"/>
        <w:autoSpaceDE/>
        <w:autoSpaceDN/>
        <w:bidi w:val="0"/>
        <w:spacing w:line="240" w:lineRule="atLeast"/>
        <w:jc w:val="center"/>
        <w:textAlignment w:val="auto"/>
        <w:rPr>
          <w:rFonts w:hint="eastAsia" w:ascii="仿宋" w:hAnsi="仿宋" w:eastAsia="宋体" w:cs="仿宋"/>
          <w:b w:val="0"/>
          <w:bCs w:val="0"/>
          <w:sz w:val="28"/>
          <w:szCs w:val="28"/>
          <w:lang w:val="en-US" w:eastAsia="zh-CN"/>
        </w:rPr>
      </w:pPr>
      <w:r>
        <w:drawing>
          <wp:inline distT="0" distB="0" distL="114300" distR="114300">
            <wp:extent cx="2991485" cy="4201795"/>
            <wp:effectExtent l="0" t="0" r="10795" b="44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2991485" cy="4201795"/>
                    </a:xfrm>
                    <a:prstGeom prst="rect">
                      <a:avLst/>
                    </a:prstGeom>
                    <a:noFill/>
                    <a:ln>
                      <a:noFill/>
                    </a:ln>
                  </pic:spPr>
                </pic:pic>
              </a:graphicData>
            </a:graphic>
          </wp:inline>
        </w:drawing>
      </w:r>
    </w:p>
    <w:p w14:paraId="200009B2">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仿宋" w:hAnsi="仿宋" w:eastAsia="仿宋" w:cs="仿宋"/>
          <w:b w:val="0"/>
          <w:bCs w:val="0"/>
          <w:sz w:val="28"/>
          <w:szCs w:val="28"/>
          <w:lang w:val="en-US" w:eastAsia="zh-CN"/>
        </w:rPr>
      </w:pPr>
      <w:r>
        <w:rPr>
          <w:rFonts w:ascii="宋体" w:hAnsi="宋体" w:eastAsia="宋体" w:cs="宋体"/>
          <w:sz w:val="24"/>
          <w:szCs w:val="24"/>
        </w:rPr>
        <w:drawing>
          <wp:anchor distT="0" distB="0" distL="114300" distR="114300" simplePos="0" relativeHeight="251662336" behindDoc="0" locked="0" layoutInCell="1" allowOverlap="1">
            <wp:simplePos x="0" y="0"/>
            <wp:positionH relativeFrom="column">
              <wp:posOffset>471170</wp:posOffset>
            </wp:positionH>
            <wp:positionV relativeFrom="paragraph">
              <wp:posOffset>12700</wp:posOffset>
            </wp:positionV>
            <wp:extent cx="4298315" cy="2087880"/>
            <wp:effectExtent l="0" t="0" r="14605" b="0"/>
            <wp:wrapNone/>
            <wp:docPr id="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6"/>
                    <pic:cNvPicPr>
                      <a:picLocks noChangeAspect="1"/>
                    </pic:cNvPicPr>
                  </pic:nvPicPr>
                  <pic:blipFill>
                    <a:blip r:embed="rId7"/>
                    <a:srcRect t="7437" b="13974"/>
                    <a:stretch>
                      <a:fillRect/>
                    </a:stretch>
                  </pic:blipFill>
                  <pic:spPr>
                    <a:xfrm>
                      <a:off x="0" y="0"/>
                      <a:ext cx="4298315" cy="2087880"/>
                    </a:xfrm>
                    <a:prstGeom prst="rect">
                      <a:avLst/>
                    </a:prstGeom>
                    <a:noFill/>
                    <a:ln w="9525">
                      <a:noFill/>
                    </a:ln>
                  </pic:spPr>
                </pic:pic>
              </a:graphicData>
            </a:graphic>
          </wp:anchor>
        </w:drawing>
      </w:r>
    </w:p>
    <w:p w14:paraId="3578B652">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仿宋" w:hAnsi="仿宋" w:eastAsia="仿宋" w:cs="仿宋"/>
          <w:b w:val="0"/>
          <w:bCs w:val="0"/>
          <w:sz w:val="28"/>
          <w:szCs w:val="28"/>
          <w:lang w:val="en-US" w:eastAsia="zh-CN"/>
        </w:rPr>
      </w:pPr>
    </w:p>
    <w:p w14:paraId="0AFF869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仿宋" w:hAnsi="仿宋" w:eastAsia="仿宋" w:cs="仿宋"/>
          <w:b w:val="0"/>
          <w:bCs w:val="0"/>
          <w:sz w:val="28"/>
          <w:szCs w:val="28"/>
          <w:lang w:val="en-US" w:eastAsia="zh-CN"/>
        </w:rPr>
      </w:pPr>
    </w:p>
    <w:p w14:paraId="34269F0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仿宋" w:hAnsi="仿宋" w:eastAsia="仿宋" w:cs="仿宋"/>
          <w:b w:val="0"/>
          <w:bCs w:val="0"/>
          <w:sz w:val="28"/>
          <w:szCs w:val="28"/>
          <w:lang w:val="en-US" w:eastAsia="zh-CN"/>
        </w:rPr>
      </w:pPr>
    </w:p>
    <w:p w14:paraId="017CA9E8">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val="0"/>
          <w:sz w:val="28"/>
          <w:szCs w:val="28"/>
          <w:lang w:val="en-US" w:eastAsia="zh-CN"/>
        </w:rPr>
      </w:pPr>
    </w:p>
    <w:p w14:paraId="3EAB33E3">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val="0"/>
          <w:sz w:val="28"/>
          <w:szCs w:val="28"/>
          <w:lang w:val="en-US" w:eastAsia="zh-CN"/>
        </w:rPr>
      </w:pPr>
    </w:p>
    <w:p w14:paraId="4065451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val="0"/>
          <w:sz w:val="28"/>
          <w:szCs w:val="28"/>
          <w:lang w:val="en-US" w:eastAsia="zh-CN"/>
        </w:rPr>
      </w:pPr>
    </w:p>
    <w:p w14:paraId="21DB865C">
      <w:pPr>
        <w:keepNext w:val="0"/>
        <w:keepLines w:val="0"/>
        <w:pageBreakBefore w:val="0"/>
        <w:kinsoku/>
        <w:wordWrap/>
        <w:overflowPunct/>
        <w:topLinePunct w:val="0"/>
        <w:autoSpaceDE/>
        <w:autoSpaceDN/>
        <w:bidi w:val="0"/>
        <w:adjustRightInd w:val="0"/>
        <w:snapToGrid w:val="0"/>
        <w:spacing w:line="240" w:lineRule="atLeast"/>
        <w:ind w:right="480"/>
        <w:jc w:val="center"/>
        <w:textAlignment w:val="auto"/>
        <w:rPr>
          <w:rFonts w:ascii="宋体" w:hAnsi="宋体" w:eastAsia="宋体" w:cs="宋体"/>
          <w:sz w:val="24"/>
          <w:szCs w:val="24"/>
        </w:rPr>
      </w:pPr>
    </w:p>
    <w:p w14:paraId="1F89683C">
      <w:pPr>
        <w:keepNext w:val="0"/>
        <w:keepLines w:val="0"/>
        <w:pageBreakBefore w:val="0"/>
        <w:kinsoku/>
        <w:wordWrap/>
        <w:overflowPunct/>
        <w:topLinePunct w:val="0"/>
        <w:autoSpaceDE/>
        <w:autoSpaceDN/>
        <w:bidi w:val="0"/>
        <w:adjustRightInd w:val="0"/>
        <w:snapToGrid w:val="0"/>
        <w:spacing w:line="240" w:lineRule="atLeast"/>
        <w:ind w:right="480"/>
        <w:jc w:val="center"/>
        <w:textAlignment w:val="auto"/>
        <w:rPr>
          <w:rFonts w:ascii="宋体" w:hAnsi="宋体" w:eastAsia="宋体" w:cs="宋体"/>
          <w:sz w:val="24"/>
          <w:szCs w:val="24"/>
        </w:rPr>
      </w:pPr>
    </w:p>
    <w:p w14:paraId="092B932F">
      <w:pPr>
        <w:keepNext w:val="0"/>
        <w:keepLines w:val="0"/>
        <w:pageBreakBefore w:val="0"/>
        <w:kinsoku/>
        <w:wordWrap/>
        <w:overflowPunct/>
        <w:topLinePunct w:val="0"/>
        <w:autoSpaceDE/>
        <w:autoSpaceDN/>
        <w:bidi w:val="0"/>
        <w:spacing w:line="240" w:lineRule="atLeast"/>
        <w:jc w:val="center"/>
        <w:textAlignment w:val="auto"/>
        <w:rPr>
          <w:rFonts w:hint="eastAsia" w:ascii="仿宋" w:hAnsi="仿宋" w:eastAsia="仿宋" w:cs="仿宋"/>
          <w:b/>
          <w:bCs/>
          <w:sz w:val="24"/>
          <w:szCs w:val="24"/>
          <w:lang w:val="en-US" w:eastAsia="zh-CN"/>
        </w:rPr>
      </w:pPr>
    </w:p>
    <w:p w14:paraId="62E02F58">
      <w:pPr>
        <w:keepNext w:val="0"/>
        <w:keepLines w:val="0"/>
        <w:pageBreakBefore w:val="0"/>
        <w:kinsoku/>
        <w:wordWrap/>
        <w:overflowPunct/>
        <w:topLinePunct w:val="0"/>
        <w:autoSpaceDE/>
        <w:autoSpaceDN/>
        <w:bidi w:val="0"/>
        <w:spacing w:line="240" w:lineRule="atLeast"/>
        <w:jc w:val="center"/>
        <w:textAlignment w:val="auto"/>
        <w:rPr>
          <w:rFonts w:hint="eastAsia" w:ascii="仿宋" w:hAnsi="仿宋" w:eastAsia="仿宋" w:cs="仿宋"/>
          <w:b/>
          <w:bCs/>
          <w:sz w:val="24"/>
          <w:szCs w:val="24"/>
          <w:lang w:val="en-US" w:eastAsia="zh-CN"/>
        </w:rPr>
      </w:pPr>
      <w:r>
        <w:rPr>
          <w:rFonts w:ascii="宋体" w:hAnsi="宋体" w:eastAsia="宋体" w:cs="宋体"/>
          <w:sz w:val="24"/>
          <w:szCs w:val="24"/>
        </w:rPr>
        <w:drawing>
          <wp:inline distT="0" distB="0" distL="114300" distR="114300">
            <wp:extent cx="4352290" cy="1820545"/>
            <wp:effectExtent l="0" t="0" r="6350" b="8255"/>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8"/>
                    <a:srcRect t="13831" b="15071"/>
                    <a:stretch>
                      <a:fillRect/>
                    </a:stretch>
                  </pic:blipFill>
                  <pic:spPr>
                    <a:xfrm>
                      <a:off x="0" y="0"/>
                      <a:ext cx="4352290" cy="1820545"/>
                    </a:xfrm>
                    <a:prstGeom prst="rect">
                      <a:avLst/>
                    </a:prstGeom>
                    <a:noFill/>
                    <a:ln w="9525">
                      <a:noFill/>
                    </a:ln>
                  </pic:spPr>
                </pic:pic>
              </a:graphicData>
            </a:graphic>
          </wp:inline>
        </w:drawing>
      </w:r>
    </w:p>
    <w:p w14:paraId="31F2692E">
      <w:pPr>
        <w:keepNext w:val="0"/>
        <w:keepLines w:val="0"/>
        <w:pageBreakBefore w:val="0"/>
        <w:kinsoku/>
        <w:wordWrap/>
        <w:overflowPunct/>
        <w:topLinePunct w:val="0"/>
        <w:autoSpaceDE/>
        <w:autoSpaceDN/>
        <w:bidi w:val="0"/>
        <w:spacing w:line="240" w:lineRule="atLeast"/>
        <w:textAlignment w:val="auto"/>
        <w:rPr>
          <w:rFonts w:hint="eastAsia" w:ascii="仿宋" w:hAnsi="仿宋" w:eastAsia="仿宋" w:cs="仿宋"/>
          <w:b/>
          <w:bCs/>
          <w:sz w:val="24"/>
          <w:szCs w:val="24"/>
          <w:lang w:val="en-US" w:eastAsia="zh-CN"/>
        </w:rPr>
      </w:pPr>
    </w:p>
    <w:p w14:paraId="6D9ABC02">
      <w:pPr>
        <w:keepNext w:val="0"/>
        <w:keepLines w:val="0"/>
        <w:pageBreakBefore w:val="0"/>
        <w:kinsoku/>
        <w:wordWrap/>
        <w:overflowPunct/>
        <w:topLinePunct w:val="0"/>
        <w:autoSpaceDE/>
        <w:autoSpaceDN/>
        <w:bidi w:val="0"/>
        <w:spacing w:line="240" w:lineRule="atLeast"/>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附件2：健康卫士勋章荣誉申报表</w:t>
      </w:r>
    </w:p>
    <w:p w14:paraId="49009F88">
      <w:pPr>
        <w:keepNext w:val="0"/>
        <w:keepLines w:val="0"/>
        <w:pageBreakBefore w:val="0"/>
        <w:kinsoku/>
        <w:wordWrap/>
        <w:overflowPunct/>
        <w:topLinePunct w:val="0"/>
        <w:autoSpaceDE/>
        <w:autoSpaceDN/>
        <w:bidi w:val="0"/>
        <w:adjustRightInd w:val="0"/>
        <w:snapToGrid w:val="0"/>
        <w:spacing w:line="240" w:lineRule="atLeast"/>
        <w:ind w:right="480"/>
        <w:jc w:val="both"/>
        <w:textAlignment w:val="auto"/>
        <w:rPr>
          <w:rFonts w:hint="eastAsia" w:ascii="宋体" w:hAnsi="宋体" w:eastAsia="宋体" w:cs="宋体"/>
          <w:sz w:val="24"/>
          <w:szCs w:val="24"/>
          <w:lang w:val="en-US" w:eastAsia="zh-CN"/>
        </w:rPr>
      </w:pPr>
    </w:p>
    <w:p w14:paraId="70D17F66">
      <w:pPr>
        <w:keepNext w:val="0"/>
        <w:keepLines w:val="0"/>
        <w:pageBreakBefore w:val="0"/>
        <w:kinsoku/>
        <w:wordWrap/>
        <w:overflowPunct/>
        <w:topLinePunct w:val="0"/>
        <w:autoSpaceDE/>
        <w:autoSpaceDN/>
        <w:bidi w:val="0"/>
        <w:adjustRightInd w:val="0"/>
        <w:snapToGrid w:val="0"/>
        <w:spacing w:line="240" w:lineRule="atLeast"/>
        <w:ind w:right="480"/>
        <w:jc w:val="center"/>
        <w:textAlignment w:val="auto"/>
        <w:rPr>
          <w:rFonts w:hint="eastAsia" w:ascii="方正大标宋_GBK" w:hAnsi="华文中宋" w:eastAsia="方正大标宋_GBK"/>
          <w:sz w:val="24"/>
        </w:rPr>
      </w:pPr>
      <w:r>
        <w:rPr>
          <w:rFonts w:hint="eastAsia" w:ascii="微软雅黑" w:hAnsi="微软雅黑" w:eastAsia="微软雅黑"/>
          <w:b/>
          <w:bCs/>
          <w:sz w:val="32"/>
          <w:szCs w:val="32"/>
          <w:lang w:val="en-US" w:eastAsia="zh-CN"/>
        </w:rPr>
        <w:t>第一健康报道健康卫士勋章荣誉申报</w:t>
      </w:r>
      <w:r>
        <w:rPr>
          <w:rFonts w:hint="eastAsia" w:ascii="微软雅黑" w:hAnsi="微软雅黑" w:eastAsia="微软雅黑"/>
          <w:b/>
          <w:bCs/>
          <w:sz w:val="32"/>
          <w:szCs w:val="32"/>
        </w:rPr>
        <w:t>表</w:t>
      </w:r>
    </w:p>
    <w:p w14:paraId="75F6CB87">
      <w:pPr>
        <w:keepNext w:val="0"/>
        <w:keepLines w:val="0"/>
        <w:pageBreakBefore w:val="0"/>
        <w:kinsoku/>
        <w:wordWrap/>
        <w:overflowPunct/>
        <w:topLinePunct w:val="0"/>
        <w:autoSpaceDE/>
        <w:autoSpaceDN/>
        <w:bidi w:val="0"/>
        <w:adjustRightInd w:val="0"/>
        <w:snapToGrid w:val="0"/>
        <w:spacing w:line="240" w:lineRule="atLeast"/>
        <w:ind w:right="480"/>
        <w:jc w:val="right"/>
        <w:textAlignment w:val="auto"/>
        <w:rPr>
          <w:rFonts w:ascii="方正大标宋_GBK" w:hAnsi="华文中宋" w:eastAsia="方正大标宋_GBK"/>
          <w:sz w:val="24"/>
        </w:rPr>
      </w:pPr>
      <w:r>
        <w:rPr>
          <w:rFonts w:hint="eastAsia" w:ascii="方正大标宋_GBK" w:hAnsi="华文中宋" w:eastAsia="方正大标宋_GBK"/>
          <w:sz w:val="24"/>
        </w:rPr>
        <w:t>编号：2025-</w:t>
      </w:r>
    </w:p>
    <w:tbl>
      <w:tblPr>
        <w:tblStyle w:val="5"/>
        <w:tblW w:w="9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1452"/>
        <w:gridCol w:w="816"/>
        <w:gridCol w:w="1111"/>
        <w:gridCol w:w="419"/>
        <w:gridCol w:w="1022"/>
        <w:gridCol w:w="425"/>
        <w:gridCol w:w="732"/>
        <w:gridCol w:w="1620"/>
      </w:tblGrid>
      <w:tr w14:paraId="436ED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843" w:type="dxa"/>
            <w:tcBorders>
              <w:top w:val="single" w:color="auto" w:sz="8" w:space="0"/>
              <w:left w:val="single" w:color="auto" w:sz="8" w:space="0"/>
              <w:bottom w:val="single" w:color="auto" w:sz="4" w:space="0"/>
              <w:right w:val="single" w:color="auto" w:sz="4" w:space="0"/>
            </w:tcBorders>
            <w:vAlign w:val="center"/>
          </w:tcPr>
          <w:p w14:paraId="0D3C0A79">
            <w:pPr>
              <w:keepNext w:val="0"/>
              <w:keepLines w:val="0"/>
              <w:pageBreakBefore w:val="0"/>
              <w:kinsoku/>
              <w:wordWrap/>
              <w:overflowPunct/>
              <w:topLinePunct w:val="0"/>
              <w:autoSpaceDE/>
              <w:autoSpaceDN/>
              <w:bidi w:val="0"/>
              <w:adjustRightInd w:val="0"/>
              <w:snapToGrid w:val="0"/>
              <w:spacing w:line="240" w:lineRule="atLeast"/>
              <w:jc w:val="center"/>
              <w:textAlignment w:val="auto"/>
              <w:rPr>
                <w:rFonts w:ascii="仿宋" w:hAnsi="仿宋" w:eastAsia="仿宋" w:cs="仿宋"/>
                <w:b/>
                <w:sz w:val="28"/>
                <w:szCs w:val="28"/>
              </w:rPr>
            </w:pPr>
            <w:r>
              <w:rPr>
                <w:rFonts w:hint="eastAsia" w:ascii="仿宋" w:hAnsi="仿宋" w:eastAsia="仿宋" w:cs="仿宋"/>
                <w:sz w:val="28"/>
                <w:szCs w:val="28"/>
              </w:rPr>
              <w:t>姓名</w:t>
            </w:r>
          </w:p>
        </w:tc>
        <w:tc>
          <w:tcPr>
            <w:tcW w:w="1452" w:type="dxa"/>
            <w:tcBorders>
              <w:top w:val="single" w:color="auto" w:sz="8" w:space="0"/>
              <w:left w:val="single" w:color="auto" w:sz="4" w:space="0"/>
              <w:bottom w:val="single" w:color="auto" w:sz="4" w:space="0"/>
              <w:right w:val="single" w:color="auto" w:sz="4" w:space="0"/>
            </w:tcBorders>
            <w:vAlign w:val="center"/>
          </w:tcPr>
          <w:p w14:paraId="6DB78D22">
            <w:pPr>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仿宋" w:hAnsi="仿宋" w:eastAsia="仿宋" w:cs="仿宋"/>
                <w:sz w:val="28"/>
                <w:szCs w:val="28"/>
                <w:lang w:val="en-US" w:eastAsia="zh-CN"/>
              </w:rPr>
            </w:pPr>
          </w:p>
        </w:tc>
        <w:tc>
          <w:tcPr>
            <w:tcW w:w="816" w:type="dxa"/>
            <w:tcBorders>
              <w:top w:val="single" w:color="auto" w:sz="8" w:space="0"/>
              <w:left w:val="single" w:color="auto" w:sz="4" w:space="0"/>
              <w:bottom w:val="single" w:color="auto" w:sz="4" w:space="0"/>
              <w:right w:val="single" w:color="auto" w:sz="4" w:space="0"/>
            </w:tcBorders>
            <w:vAlign w:val="center"/>
          </w:tcPr>
          <w:p w14:paraId="66C141F8">
            <w:pPr>
              <w:keepNext w:val="0"/>
              <w:keepLines w:val="0"/>
              <w:pageBreakBefore w:val="0"/>
              <w:kinsoku/>
              <w:wordWrap/>
              <w:overflowPunct/>
              <w:topLinePunct w:val="0"/>
              <w:autoSpaceDE/>
              <w:autoSpaceDN/>
              <w:bidi w:val="0"/>
              <w:adjustRightInd w:val="0"/>
              <w:snapToGrid w:val="0"/>
              <w:spacing w:line="240" w:lineRule="atLeast"/>
              <w:jc w:val="center"/>
              <w:textAlignment w:val="auto"/>
              <w:rPr>
                <w:rFonts w:ascii="仿宋" w:hAnsi="仿宋" w:eastAsia="仿宋" w:cs="仿宋"/>
                <w:b/>
                <w:sz w:val="28"/>
                <w:szCs w:val="28"/>
              </w:rPr>
            </w:pPr>
            <w:r>
              <w:rPr>
                <w:rFonts w:hint="eastAsia" w:ascii="仿宋" w:hAnsi="仿宋" w:eastAsia="仿宋" w:cs="仿宋"/>
                <w:sz w:val="28"/>
                <w:szCs w:val="28"/>
              </w:rPr>
              <w:t>性别</w:t>
            </w:r>
          </w:p>
        </w:tc>
        <w:tc>
          <w:tcPr>
            <w:tcW w:w="1111" w:type="dxa"/>
            <w:tcBorders>
              <w:top w:val="single" w:color="auto" w:sz="8" w:space="0"/>
              <w:left w:val="single" w:color="auto" w:sz="4" w:space="0"/>
              <w:bottom w:val="single" w:color="auto" w:sz="4" w:space="0"/>
              <w:right w:val="single" w:color="auto" w:sz="4" w:space="0"/>
            </w:tcBorders>
            <w:vAlign w:val="center"/>
          </w:tcPr>
          <w:p w14:paraId="4DFB3D47">
            <w:pPr>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仿宋" w:hAnsi="仿宋" w:eastAsia="仿宋" w:cs="仿宋"/>
                <w:sz w:val="28"/>
                <w:szCs w:val="28"/>
                <w:lang w:val="en-US" w:eastAsia="zh-CN"/>
              </w:rPr>
            </w:pPr>
          </w:p>
        </w:tc>
        <w:tc>
          <w:tcPr>
            <w:tcW w:w="1441" w:type="dxa"/>
            <w:gridSpan w:val="2"/>
            <w:tcBorders>
              <w:top w:val="single" w:color="auto" w:sz="8" w:space="0"/>
              <w:left w:val="single" w:color="auto" w:sz="4" w:space="0"/>
              <w:bottom w:val="single" w:color="auto" w:sz="4" w:space="0"/>
              <w:right w:val="single" w:color="auto" w:sz="4" w:space="0"/>
            </w:tcBorders>
            <w:vAlign w:val="center"/>
          </w:tcPr>
          <w:p w14:paraId="481D323B">
            <w:pPr>
              <w:keepNext w:val="0"/>
              <w:keepLines w:val="0"/>
              <w:pageBreakBefore w:val="0"/>
              <w:kinsoku/>
              <w:wordWrap/>
              <w:overflowPunct/>
              <w:topLinePunct w:val="0"/>
              <w:autoSpaceDE/>
              <w:autoSpaceDN/>
              <w:bidi w:val="0"/>
              <w:adjustRightInd w:val="0"/>
              <w:snapToGrid w:val="0"/>
              <w:spacing w:line="240" w:lineRule="atLeast"/>
              <w:jc w:val="center"/>
              <w:textAlignment w:val="auto"/>
              <w:rPr>
                <w:rFonts w:ascii="仿宋" w:hAnsi="仿宋" w:eastAsia="仿宋" w:cs="仿宋"/>
                <w:sz w:val="28"/>
                <w:szCs w:val="28"/>
              </w:rPr>
            </w:pPr>
            <w:r>
              <w:rPr>
                <w:rFonts w:hint="eastAsia" w:ascii="仿宋" w:hAnsi="仿宋" w:eastAsia="仿宋" w:cs="仿宋"/>
                <w:sz w:val="28"/>
                <w:szCs w:val="28"/>
              </w:rPr>
              <w:t>年龄</w:t>
            </w:r>
          </w:p>
        </w:tc>
        <w:tc>
          <w:tcPr>
            <w:tcW w:w="1157" w:type="dxa"/>
            <w:gridSpan w:val="2"/>
            <w:tcBorders>
              <w:top w:val="single" w:color="auto" w:sz="8" w:space="0"/>
              <w:left w:val="single" w:color="auto" w:sz="4" w:space="0"/>
              <w:bottom w:val="single" w:color="auto" w:sz="4" w:space="0"/>
              <w:right w:val="single" w:color="auto" w:sz="4" w:space="0"/>
            </w:tcBorders>
            <w:vAlign w:val="center"/>
          </w:tcPr>
          <w:p w14:paraId="16C35EED">
            <w:pPr>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仿宋" w:hAnsi="仿宋" w:eastAsia="仿宋" w:cs="仿宋"/>
                <w:sz w:val="28"/>
                <w:szCs w:val="28"/>
                <w:lang w:val="en-US" w:eastAsia="zh-CN"/>
              </w:rPr>
            </w:pPr>
          </w:p>
        </w:tc>
        <w:tc>
          <w:tcPr>
            <w:tcW w:w="1620" w:type="dxa"/>
            <w:vMerge w:val="restart"/>
            <w:tcBorders>
              <w:top w:val="single" w:color="auto" w:sz="8" w:space="0"/>
              <w:left w:val="single" w:color="auto" w:sz="4" w:space="0"/>
              <w:bottom w:val="single" w:color="auto" w:sz="4" w:space="0"/>
              <w:right w:val="single" w:color="auto" w:sz="8" w:space="0"/>
            </w:tcBorders>
            <w:vAlign w:val="center"/>
          </w:tcPr>
          <w:p w14:paraId="502497B8">
            <w:pPr>
              <w:keepNext w:val="0"/>
              <w:keepLines w:val="0"/>
              <w:pageBreakBefore w:val="0"/>
              <w:kinsoku/>
              <w:wordWrap/>
              <w:overflowPunct/>
              <w:topLinePunct w:val="0"/>
              <w:autoSpaceDE/>
              <w:autoSpaceDN/>
              <w:bidi w:val="0"/>
              <w:adjustRightInd w:val="0"/>
              <w:snapToGrid w:val="0"/>
              <w:spacing w:line="240" w:lineRule="atLeast"/>
              <w:jc w:val="center"/>
              <w:textAlignment w:val="auto"/>
              <w:rPr>
                <w:rFonts w:ascii="仿宋" w:hAnsi="仿宋" w:eastAsia="仿宋" w:cs="仿宋"/>
                <w:sz w:val="28"/>
                <w:szCs w:val="28"/>
              </w:rPr>
            </w:pPr>
          </w:p>
        </w:tc>
      </w:tr>
      <w:tr w14:paraId="7563C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843" w:type="dxa"/>
            <w:tcBorders>
              <w:top w:val="single" w:color="auto" w:sz="8" w:space="0"/>
              <w:left w:val="single" w:color="auto" w:sz="8" w:space="0"/>
              <w:bottom w:val="single" w:color="auto" w:sz="4" w:space="0"/>
              <w:right w:val="single" w:color="auto" w:sz="4" w:space="0"/>
            </w:tcBorders>
            <w:vAlign w:val="center"/>
          </w:tcPr>
          <w:p w14:paraId="748149D9">
            <w:pPr>
              <w:keepNext w:val="0"/>
              <w:keepLines w:val="0"/>
              <w:pageBreakBefore w:val="0"/>
              <w:kinsoku/>
              <w:wordWrap/>
              <w:overflowPunct/>
              <w:topLinePunct w:val="0"/>
              <w:autoSpaceDE/>
              <w:autoSpaceDN/>
              <w:bidi w:val="0"/>
              <w:adjustRightInd w:val="0"/>
              <w:snapToGrid w:val="0"/>
              <w:spacing w:line="240" w:lineRule="atLeast"/>
              <w:jc w:val="both"/>
              <w:textAlignment w:val="auto"/>
              <w:rPr>
                <w:rFonts w:hint="eastAsia" w:ascii="仿宋" w:hAnsi="仿宋" w:eastAsia="仿宋" w:cs="仿宋"/>
                <w:sz w:val="28"/>
                <w:szCs w:val="28"/>
              </w:rPr>
            </w:pPr>
          </w:p>
        </w:tc>
        <w:tc>
          <w:tcPr>
            <w:tcW w:w="1452" w:type="dxa"/>
            <w:tcBorders>
              <w:top w:val="single" w:color="auto" w:sz="8" w:space="0"/>
              <w:left w:val="single" w:color="auto" w:sz="4" w:space="0"/>
              <w:bottom w:val="single" w:color="auto" w:sz="4" w:space="0"/>
              <w:right w:val="single" w:color="auto" w:sz="4" w:space="0"/>
            </w:tcBorders>
            <w:vAlign w:val="center"/>
          </w:tcPr>
          <w:p w14:paraId="26F75B2A">
            <w:pPr>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仿宋" w:hAnsi="仿宋" w:eastAsia="仿宋" w:cs="仿宋"/>
                <w:sz w:val="28"/>
                <w:szCs w:val="28"/>
                <w:lang w:val="en-US" w:eastAsia="zh-CN"/>
              </w:rPr>
            </w:pPr>
          </w:p>
        </w:tc>
        <w:tc>
          <w:tcPr>
            <w:tcW w:w="816" w:type="dxa"/>
            <w:tcBorders>
              <w:top w:val="single" w:color="auto" w:sz="8" w:space="0"/>
              <w:left w:val="single" w:color="auto" w:sz="4" w:space="0"/>
              <w:bottom w:val="single" w:color="auto" w:sz="4" w:space="0"/>
              <w:right w:val="single" w:color="auto" w:sz="4" w:space="0"/>
            </w:tcBorders>
            <w:vAlign w:val="center"/>
          </w:tcPr>
          <w:p w14:paraId="09FC990C">
            <w:pPr>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仿宋" w:hAnsi="仿宋" w:eastAsia="仿宋" w:cs="仿宋"/>
                <w:sz w:val="28"/>
                <w:szCs w:val="28"/>
              </w:rPr>
            </w:pPr>
          </w:p>
        </w:tc>
        <w:tc>
          <w:tcPr>
            <w:tcW w:w="1111" w:type="dxa"/>
            <w:tcBorders>
              <w:top w:val="single" w:color="auto" w:sz="8" w:space="0"/>
              <w:left w:val="single" w:color="auto" w:sz="4" w:space="0"/>
              <w:bottom w:val="single" w:color="auto" w:sz="4" w:space="0"/>
              <w:right w:val="single" w:color="auto" w:sz="4" w:space="0"/>
            </w:tcBorders>
            <w:vAlign w:val="center"/>
          </w:tcPr>
          <w:p w14:paraId="33913D85">
            <w:pPr>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仿宋" w:hAnsi="仿宋" w:eastAsia="仿宋" w:cs="仿宋"/>
                <w:sz w:val="28"/>
                <w:szCs w:val="28"/>
                <w:lang w:val="en-US" w:eastAsia="zh-CN"/>
              </w:rPr>
            </w:pPr>
          </w:p>
        </w:tc>
        <w:tc>
          <w:tcPr>
            <w:tcW w:w="1441" w:type="dxa"/>
            <w:gridSpan w:val="2"/>
            <w:tcBorders>
              <w:top w:val="single" w:color="auto" w:sz="8" w:space="0"/>
              <w:left w:val="single" w:color="auto" w:sz="4" w:space="0"/>
              <w:bottom w:val="single" w:color="auto" w:sz="4" w:space="0"/>
              <w:right w:val="single" w:color="auto" w:sz="4" w:space="0"/>
            </w:tcBorders>
            <w:vAlign w:val="center"/>
          </w:tcPr>
          <w:p w14:paraId="70DCB096">
            <w:pPr>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仿宋" w:hAnsi="仿宋" w:eastAsia="仿宋" w:cs="仿宋"/>
                <w:sz w:val="28"/>
                <w:szCs w:val="28"/>
              </w:rPr>
            </w:pPr>
          </w:p>
        </w:tc>
        <w:tc>
          <w:tcPr>
            <w:tcW w:w="1157" w:type="dxa"/>
            <w:gridSpan w:val="2"/>
            <w:tcBorders>
              <w:top w:val="single" w:color="auto" w:sz="8" w:space="0"/>
              <w:left w:val="single" w:color="auto" w:sz="4" w:space="0"/>
              <w:bottom w:val="single" w:color="auto" w:sz="4" w:space="0"/>
              <w:right w:val="single" w:color="auto" w:sz="4" w:space="0"/>
            </w:tcBorders>
            <w:vAlign w:val="center"/>
          </w:tcPr>
          <w:p w14:paraId="46676FD0">
            <w:pPr>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仿宋" w:hAnsi="仿宋" w:eastAsia="仿宋" w:cs="仿宋"/>
                <w:sz w:val="28"/>
                <w:szCs w:val="28"/>
                <w:lang w:val="en-US" w:eastAsia="zh-CN"/>
              </w:rPr>
            </w:pPr>
          </w:p>
        </w:tc>
        <w:tc>
          <w:tcPr>
            <w:tcW w:w="1620" w:type="dxa"/>
            <w:vMerge w:val="continue"/>
            <w:tcBorders>
              <w:left w:val="single" w:color="auto" w:sz="4" w:space="0"/>
              <w:right w:val="single" w:color="auto" w:sz="8" w:space="0"/>
            </w:tcBorders>
            <w:vAlign w:val="center"/>
          </w:tcPr>
          <w:p w14:paraId="247BCD64">
            <w:pPr>
              <w:keepNext w:val="0"/>
              <w:keepLines w:val="0"/>
              <w:pageBreakBefore w:val="0"/>
              <w:kinsoku/>
              <w:wordWrap/>
              <w:overflowPunct/>
              <w:topLinePunct w:val="0"/>
              <w:autoSpaceDE/>
              <w:autoSpaceDN/>
              <w:bidi w:val="0"/>
              <w:adjustRightInd w:val="0"/>
              <w:snapToGrid w:val="0"/>
              <w:spacing w:line="240" w:lineRule="atLeast"/>
              <w:jc w:val="center"/>
              <w:textAlignment w:val="auto"/>
              <w:rPr>
                <w:rFonts w:ascii="仿宋" w:hAnsi="仿宋" w:eastAsia="仿宋" w:cs="仿宋"/>
                <w:sz w:val="28"/>
                <w:szCs w:val="28"/>
              </w:rPr>
            </w:pPr>
          </w:p>
        </w:tc>
      </w:tr>
      <w:tr w14:paraId="27B8E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843" w:type="dxa"/>
            <w:tcBorders>
              <w:top w:val="single" w:color="auto" w:sz="4" w:space="0"/>
              <w:left w:val="single" w:color="auto" w:sz="8" w:space="0"/>
              <w:bottom w:val="single" w:color="auto" w:sz="4" w:space="0"/>
              <w:right w:val="single" w:color="auto" w:sz="4" w:space="0"/>
            </w:tcBorders>
            <w:vAlign w:val="center"/>
          </w:tcPr>
          <w:p w14:paraId="00F36A85">
            <w:pPr>
              <w:keepNext w:val="0"/>
              <w:keepLines w:val="0"/>
              <w:pageBreakBefore w:val="0"/>
              <w:tabs>
                <w:tab w:val="left" w:pos="1524"/>
                <w:tab w:val="left" w:pos="6691"/>
                <w:tab w:val="left" w:pos="7128"/>
              </w:tabs>
              <w:kinsoku/>
              <w:wordWrap/>
              <w:overflowPunct/>
              <w:topLinePunct w:val="0"/>
              <w:autoSpaceDE/>
              <w:autoSpaceDN/>
              <w:bidi w:val="0"/>
              <w:adjustRightInd w:val="0"/>
              <w:snapToGrid w:val="0"/>
              <w:spacing w:line="240" w:lineRule="atLeast"/>
              <w:jc w:val="center"/>
              <w:textAlignment w:val="auto"/>
              <w:rPr>
                <w:rFonts w:ascii="仿宋" w:hAnsi="仿宋" w:eastAsia="仿宋" w:cs="仿宋"/>
                <w:sz w:val="28"/>
                <w:szCs w:val="28"/>
              </w:rPr>
            </w:pPr>
            <w:r>
              <w:rPr>
                <w:rFonts w:hint="eastAsia" w:ascii="仿宋" w:hAnsi="仿宋" w:eastAsia="仿宋" w:cs="仿宋"/>
                <w:sz w:val="28"/>
                <w:szCs w:val="28"/>
              </w:rPr>
              <w:t>籍贯</w:t>
            </w:r>
          </w:p>
        </w:tc>
        <w:tc>
          <w:tcPr>
            <w:tcW w:w="1452" w:type="dxa"/>
            <w:tcBorders>
              <w:top w:val="single" w:color="auto" w:sz="4" w:space="0"/>
              <w:left w:val="single" w:color="auto" w:sz="4" w:space="0"/>
              <w:bottom w:val="single" w:color="auto" w:sz="4" w:space="0"/>
              <w:right w:val="single" w:color="auto" w:sz="4" w:space="0"/>
            </w:tcBorders>
            <w:vAlign w:val="center"/>
          </w:tcPr>
          <w:p w14:paraId="098DF63C">
            <w:pPr>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仿宋" w:hAnsi="仿宋" w:eastAsia="仿宋" w:cs="仿宋"/>
                <w:sz w:val="28"/>
                <w:szCs w:val="28"/>
                <w:lang w:val="en-US" w:eastAsia="zh-CN"/>
              </w:rPr>
            </w:pPr>
          </w:p>
        </w:tc>
        <w:tc>
          <w:tcPr>
            <w:tcW w:w="816" w:type="dxa"/>
            <w:tcBorders>
              <w:top w:val="single" w:color="auto" w:sz="4" w:space="0"/>
              <w:left w:val="single" w:color="auto" w:sz="4" w:space="0"/>
              <w:bottom w:val="single" w:color="auto" w:sz="4" w:space="0"/>
              <w:right w:val="single" w:color="auto" w:sz="4" w:space="0"/>
            </w:tcBorders>
            <w:vAlign w:val="center"/>
          </w:tcPr>
          <w:p w14:paraId="661A83AA">
            <w:pPr>
              <w:keepNext w:val="0"/>
              <w:keepLines w:val="0"/>
              <w:pageBreakBefore w:val="0"/>
              <w:kinsoku/>
              <w:wordWrap/>
              <w:overflowPunct/>
              <w:topLinePunct w:val="0"/>
              <w:autoSpaceDE/>
              <w:autoSpaceDN/>
              <w:bidi w:val="0"/>
              <w:adjustRightInd w:val="0"/>
              <w:snapToGrid w:val="0"/>
              <w:spacing w:line="240" w:lineRule="atLeast"/>
              <w:jc w:val="center"/>
              <w:textAlignment w:val="auto"/>
              <w:rPr>
                <w:rFonts w:ascii="仿宋" w:hAnsi="仿宋" w:eastAsia="仿宋" w:cs="仿宋"/>
                <w:sz w:val="28"/>
                <w:szCs w:val="28"/>
              </w:rPr>
            </w:pPr>
            <w:r>
              <w:rPr>
                <w:rFonts w:ascii="仿宋" w:hAnsi="仿宋" w:eastAsia="仿宋" w:cs="仿宋"/>
                <w:sz w:val="28"/>
                <w:szCs w:val="28"/>
              </w:rPr>
              <w:t>学历</w:t>
            </w:r>
          </w:p>
        </w:tc>
        <w:tc>
          <w:tcPr>
            <w:tcW w:w="1111" w:type="dxa"/>
            <w:tcBorders>
              <w:top w:val="single" w:color="auto" w:sz="4" w:space="0"/>
              <w:left w:val="single" w:color="auto" w:sz="4" w:space="0"/>
              <w:bottom w:val="single" w:color="auto" w:sz="4" w:space="0"/>
              <w:right w:val="single" w:color="auto" w:sz="4" w:space="0"/>
            </w:tcBorders>
            <w:vAlign w:val="center"/>
          </w:tcPr>
          <w:p w14:paraId="5DE996A8">
            <w:pPr>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仿宋" w:hAnsi="仿宋" w:eastAsia="仿宋" w:cs="仿宋"/>
                <w:sz w:val="28"/>
                <w:szCs w:val="28"/>
                <w:lang w:val="en-US" w:eastAsia="zh-CN"/>
              </w:rPr>
            </w:pPr>
          </w:p>
        </w:tc>
        <w:tc>
          <w:tcPr>
            <w:tcW w:w="1441" w:type="dxa"/>
            <w:gridSpan w:val="2"/>
            <w:tcBorders>
              <w:top w:val="single" w:color="auto" w:sz="4" w:space="0"/>
              <w:left w:val="single" w:color="auto" w:sz="4" w:space="0"/>
              <w:bottom w:val="single" w:color="auto" w:sz="4" w:space="0"/>
              <w:right w:val="single" w:color="auto" w:sz="4" w:space="0"/>
            </w:tcBorders>
            <w:vAlign w:val="center"/>
          </w:tcPr>
          <w:p w14:paraId="789C5361">
            <w:pPr>
              <w:keepNext w:val="0"/>
              <w:keepLines w:val="0"/>
              <w:pageBreakBefore w:val="0"/>
              <w:kinsoku/>
              <w:wordWrap/>
              <w:overflowPunct/>
              <w:topLinePunct w:val="0"/>
              <w:autoSpaceDE/>
              <w:autoSpaceDN/>
              <w:bidi w:val="0"/>
              <w:adjustRightInd w:val="0"/>
              <w:snapToGrid w:val="0"/>
              <w:spacing w:line="240" w:lineRule="atLeast"/>
              <w:jc w:val="center"/>
              <w:textAlignment w:val="auto"/>
              <w:rPr>
                <w:rFonts w:ascii="仿宋" w:hAnsi="仿宋" w:eastAsia="仿宋" w:cs="仿宋"/>
                <w:sz w:val="28"/>
                <w:szCs w:val="28"/>
              </w:rPr>
            </w:pPr>
            <w:r>
              <w:rPr>
                <w:rFonts w:hint="eastAsia" w:ascii="仿宋" w:hAnsi="仿宋" w:eastAsia="仿宋" w:cs="仿宋"/>
                <w:sz w:val="28"/>
                <w:szCs w:val="28"/>
              </w:rPr>
              <w:t>政治</w:t>
            </w:r>
            <w:r>
              <w:rPr>
                <w:rFonts w:ascii="仿宋" w:hAnsi="仿宋" w:eastAsia="仿宋" w:cs="仿宋"/>
                <w:sz w:val="28"/>
                <w:szCs w:val="28"/>
              </w:rPr>
              <w:t>面貌</w:t>
            </w:r>
          </w:p>
        </w:tc>
        <w:tc>
          <w:tcPr>
            <w:tcW w:w="1157" w:type="dxa"/>
            <w:gridSpan w:val="2"/>
            <w:tcBorders>
              <w:top w:val="single" w:color="auto" w:sz="4" w:space="0"/>
              <w:left w:val="single" w:color="auto" w:sz="4" w:space="0"/>
              <w:bottom w:val="single" w:color="auto" w:sz="4" w:space="0"/>
              <w:right w:val="single" w:color="auto" w:sz="4" w:space="0"/>
            </w:tcBorders>
            <w:vAlign w:val="center"/>
          </w:tcPr>
          <w:p w14:paraId="506B0D93">
            <w:pPr>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仿宋" w:hAnsi="仿宋" w:eastAsia="仿宋" w:cs="仿宋"/>
                <w:sz w:val="28"/>
                <w:szCs w:val="28"/>
                <w:lang w:val="en-US" w:eastAsia="zh-CN"/>
              </w:rPr>
            </w:pPr>
          </w:p>
        </w:tc>
        <w:tc>
          <w:tcPr>
            <w:tcW w:w="1620" w:type="dxa"/>
            <w:vMerge w:val="continue"/>
            <w:tcBorders>
              <w:top w:val="single" w:color="auto" w:sz="8" w:space="0"/>
              <w:left w:val="single" w:color="auto" w:sz="4" w:space="0"/>
              <w:bottom w:val="single" w:color="auto" w:sz="4" w:space="0"/>
              <w:right w:val="single" w:color="auto" w:sz="8" w:space="0"/>
            </w:tcBorders>
            <w:vAlign w:val="center"/>
          </w:tcPr>
          <w:p w14:paraId="7D8E9203">
            <w:pPr>
              <w:keepNext w:val="0"/>
              <w:keepLines w:val="0"/>
              <w:pageBreakBefore w:val="0"/>
              <w:widowControl/>
              <w:kinsoku/>
              <w:wordWrap/>
              <w:overflowPunct/>
              <w:topLinePunct w:val="0"/>
              <w:autoSpaceDE/>
              <w:autoSpaceDN/>
              <w:bidi w:val="0"/>
              <w:spacing w:line="240" w:lineRule="atLeast"/>
              <w:jc w:val="center"/>
              <w:textAlignment w:val="auto"/>
              <w:rPr>
                <w:rFonts w:ascii="仿宋" w:hAnsi="仿宋" w:eastAsia="仿宋" w:cs="仿宋"/>
                <w:b/>
                <w:sz w:val="28"/>
                <w:szCs w:val="28"/>
              </w:rPr>
            </w:pPr>
          </w:p>
        </w:tc>
      </w:tr>
      <w:tr w14:paraId="1BB21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843" w:type="dxa"/>
            <w:tcBorders>
              <w:top w:val="single" w:color="auto" w:sz="4" w:space="0"/>
              <w:left w:val="single" w:color="auto" w:sz="8" w:space="0"/>
              <w:bottom w:val="single" w:color="auto" w:sz="4" w:space="0"/>
              <w:right w:val="single" w:color="auto" w:sz="4" w:space="0"/>
            </w:tcBorders>
            <w:vAlign w:val="center"/>
          </w:tcPr>
          <w:p w14:paraId="0C1FA2E1">
            <w:pPr>
              <w:keepNext w:val="0"/>
              <w:keepLines w:val="0"/>
              <w:pageBreakBefore w:val="0"/>
              <w:tabs>
                <w:tab w:val="left" w:pos="1524"/>
                <w:tab w:val="left" w:pos="6691"/>
                <w:tab w:val="left" w:pos="7128"/>
              </w:tabs>
              <w:kinsoku/>
              <w:wordWrap/>
              <w:overflowPunct/>
              <w:topLinePunct w:val="0"/>
              <w:autoSpaceDE/>
              <w:autoSpaceDN/>
              <w:bidi w:val="0"/>
              <w:adjustRightInd w:val="0"/>
              <w:snapToGrid w:val="0"/>
              <w:spacing w:line="240" w:lineRule="atLeast"/>
              <w:jc w:val="center"/>
              <w:textAlignment w:val="auto"/>
              <w:rPr>
                <w:rFonts w:ascii="仿宋" w:hAnsi="仿宋" w:eastAsia="仿宋" w:cs="仿宋"/>
                <w:sz w:val="28"/>
                <w:szCs w:val="28"/>
              </w:rPr>
            </w:pPr>
            <w:r>
              <w:rPr>
                <w:rFonts w:hint="eastAsia" w:ascii="仿宋" w:hAnsi="仿宋" w:eastAsia="仿宋" w:cs="仿宋"/>
                <w:sz w:val="28"/>
                <w:szCs w:val="28"/>
              </w:rPr>
              <w:t>职务/职称</w:t>
            </w:r>
          </w:p>
        </w:tc>
        <w:tc>
          <w:tcPr>
            <w:tcW w:w="3379" w:type="dxa"/>
            <w:gridSpan w:val="3"/>
            <w:tcBorders>
              <w:top w:val="single" w:color="auto" w:sz="4" w:space="0"/>
              <w:left w:val="single" w:color="auto" w:sz="4" w:space="0"/>
              <w:bottom w:val="single" w:color="auto" w:sz="4" w:space="0"/>
              <w:right w:val="single" w:color="auto" w:sz="4" w:space="0"/>
            </w:tcBorders>
            <w:vAlign w:val="center"/>
          </w:tcPr>
          <w:p w14:paraId="6C56D62D">
            <w:pPr>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仿宋" w:hAnsi="仿宋" w:eastAsia="仿宋" w:cs="仿宋"/>
                <w:sz w:val="28"/>
                <w:szCs w:val="28"/>
                <w:lang w:val="en-US" w:eastAsia="zh-CN"/>
              </w:rPr>
            </w:pPr>
          </w:p>
        </w:tc>
        <w:tc>
          <w:tcPr>
            <w:tcW w:w="1441" w:type="dxa"/>
            <w:gridSpan w:val="2"/>
            <w:tcBorders>
              <w:top w:val="single" w:color="auto" w:sz="4" w:space="0"/>
              <w:left w:val="single" w:color="auto" w:sz="4" w:space="0"/>
              <w:bottom w:val="single" w:color="auto" w:sz="4" w:space="0"/>
              <w:right w:val="single" w:color="auto" w:sz="4" w:space="0"/>
            </w:tcBorders>
            <w:vAlign w:val="center"/>
          </w:tcPr>
          <w:p w14:paraId="3D6753C3">
            <w:pPr>
              <w:keepNext w:val="0"/>
              <w:keepLines w:val="0"/>
              <w:pageBreakBefore w:val="0"/>
              <w:kinsoku/>
              <w:wordWrap/>
              <w:overflowPunct/>
              <w:topLinePunct w:val="0"/>
              <w:autoSpaceDE/>
              <w:autoSpaceDN/>
              <w:bidi w:val="0"/>
              <w:adjustRightInd w:val="0"/>
              <w:snapToGrid w:val="0"/>
              <w:spacing w:line="240" w:lineRule="atLeast"/>
              <w:jc w:val="center"/>
              <w:textAlignment w:val="auto"/>
              <w:rPr>
                <w:rFonts w:ascii="仿宋" w:hAnsi="仿宋" w:eastAsia="仿宋" w:cs="仿宋"/>
                <w:sz w:val="28"/>
                <w:szCs w:val="28"/>
              </w:rPr>
            </w:pPr>
            <w:r>
              <w:rPr>
                <w:rFonts w:hint="eastAsia" w:ascii="仿宋" w:hAnsi="仿宋" w:eastAsia="仿宋" w:cs="仿宋"/>
                <w:sz w:val="28"/>
                <w:szCs w:val="28"/>
              </w:rPr>
              <w:t>民族</w:t>
            </w:r>
          </w:p>
        </w:tc>
        <w:tc>
          <w:tcPr>
            <w:tcW w:w="1157" w:type="dxa"/>
            <w:gridSpan w:val="2"/>
            <w:tcBorders>
              <w:top w:val="single" w:color="auto" w:sz="4" w:space="0"/>
              <w:left w:val="single" w:color="auto" w:sz="4" w:space="0"/>
              <w:bottom w:val="single" w:color="auto" w:sz="4" w:space="0"/>
              <w:right w:val="single" w:color="auto" w:sz="4" w:space="0"/>
            </w:tcBorders>
            <w:vAlign w:val="center"/>
          </w:tcPr>
          <w:p w14:paraId="578C166D">
            <w:pPr>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仿宋" w:hAnsi="仿宋" w:eastAsia="仿宋" w:cs="仿宋"/>
                <w:sz w:val="28"/>
                <w:szCs w:val="28"/>
                <w:lang w:val="en-US" w:eastAsia="zh-CN"/>
              </w:rPr>
            </w:pPr>
          </w:p>
        </w:tc>
        <w:tc>
          <w:tcPr>
            <w:tcW w:w="1620" w:type="dxa"/>
            <w:vMerge w:val="continue"/>
            <w:tcBorders>
              <w:top w:val="single" w:color="auto" w:sz="8" w:space="0"/>
              <w:left w:val="single" w:color="auto" w:sz="4" w:space="0"/>
              <w:bottom w:val="single" w:color="auto" w:sz="4" w:space="0"/>
              <w:right w:val="single" w:color="auto" w:sz="8" w:space="0"/>
            </w:tcBorders>
            <w:vAlign w:val="center"/>
          </w:tcPr>
          <w:p w14:paraId="01E6AF4E">
            <w:pPr>
              <w:keepNext w:val="0"/>
              <w:keepLines w:val="0"/>
              <w:pageBreakBefore w:val="0"/>
              <w:widowControl/>
              <w:kinsoku/>
              <w:wordWrap/>
              <w:overflowPunct/>
              <w:topLinePunct w:val="0"/>
              <w:autoSpaceDE/>
              <w:autoSpaceDN/>
              <w:bidi w:val="0"/>
              <w:spacing w:line="240" w:lineRule="atLeast"/>
              <w:jc w:val="center"/>
              <w:textAlignment w:val="auto"/>
              <w:rPr>
                <w:rFonts w:ascii="仿宋" w:hAnsi="仿宋" w:eastAsia="仿宋" w:cs="仿宋"/>
                <w:b/>
                <w:sz w:val="28"/>
                <w:szCs w:val="28"/>
              </w:rPr>
            </w:pPr>
          </w:p>
        </w:tc>
      </w:tr>
      <w:tr w14:paraId="5D09A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843" w:type="dxa"/>
            <w:tcBorders>
              <w:top w:val="single" w:color="auto" w:sz="4" w:space="0"/>
              <w:left w:val="single" w:color="auto" w:sz="8" w:space="0"/>
              <w:bottom w:val="single" w:color="auto" w:sz="4" w:space="0"/>
              <w:right w:val="single" w:color="auto" w:sz="4" w:space="0"/>
            </w:tcBorders>
            <w:vAlign w:val="center"/>
          </w:tcPr>
          <w:p w14:paraId="5772496E">
            <w:pPr>
              <w:keepNext w:val="0"/>
              <w:keepLines w:val="0"/>
              <w:pageBreakBefore w:val="0"/>
              <w:tabs>
                <w:tab w:val="left" w:pos="1524"/>
                <w:tab w:val="left" w:pos="6691"/>
                <w:tab w:val="left" w:pos="7128"/>
              </w:tabs>
              <w:kinsoku/>
              <w:wordWrap/>
              <w:overflowPunct/>
              <w:topLinePunct w:val="0"/>
              <w:autoSpaceDE/>
              <w:autoSpaceDN/>
              <w:bidi w:val="0"/>
              <w:adjustRightInd w:val="0"/>
              <w:snapToGrid w:val="0"/>
              <w:spacing w:line="240" w:lineRule="atLeast"/>
              <w:jc w:val="center"/>
              <w:textAlignment w:val="auto"/>
              <w:rPr>
                <w:rFonts w:ascii="仿宋" w:hAnsi="仿宋" w:eastAsia="仿宋" w:cs="仿宋"/>
                <w:sz w:val="28"/>
                <w:szCs w:val="28"/>
              </w:rPr>
            </w:pPr>
            <w:r>
              <w:rPr>
                <w:rFonts w:hint="eastAsia" w:ascii="仿宋" w:hAnsi="仿宋" w:eastAsia="仿宋" w:cs="仿宋"/>
                <w:sz w:val="28"/>
                <w:szCs w:val="28"/>
              </w:rPr>
              <w:t>工作单位</w:t>
            </w:r>
          </w:p>
        </w:tc>
        <w:tc>
          <w:tcPr>
            <w:tcW w:w="5977" w:type="dxa"/>
            <w:gridSpan w:val="7"/>
            <w:tcBorders>
              <w:top w:val="single" w:color="auto" w:sz="4" w:space="0"/>
              <w:left w:val="single" w:color="auto" w:sz="4" w:space="0"/>
              <w:bottom w:val="single" w:color="auto" w:sz="4" w:space="0"/>
              <w:right w:val="single" w:color="auto" w:sz="4" w:space="0"/>
            </w:tcBorders>
            <w:vAlign w:val="center"/>
          </w:tcPr>
          <w:p w14:paraId="7E83ACC9">
            <w:pPr>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仿宋" w:hAnsi="仿宋" w:eastAsia="仿宋" w:cs="仿宋"/>
                <w:sz w:val="28"/>
                <w:szCs w:val="28"/>
                <w:lang w:val="en-US" w:eastAsia="zh-CN"/>
              </w:rPr>
            </w:pPr>
          </w:p>
        </w:tc>
        <w:tc>
          <w:tcPr>
            <w:tcW w:w="1620" w:type="dxa"/>
            <w:vMerge w:val="continue"/>
            <w:tcBorders>
              <w:top w:val="single" w:color="auto" w:sz="8" w:space="0"/>
              <w:left w:val="single" w:color="auto" w:sz="4" w:space="0"/>
              <w:bottom w:val="single" w:color="auto" w:sz="4" w:space="0"/>
              <w:right w:val="single" w:color="auto" w:sz="8" w:space="0"/>
            </w:tcBorders>
            <w:vAlign w:val="center"/>
          </w:tcPr>
          <w:p w14:paraId="4897231B">
            <w:pPr>
              <w:keepNext w:val="0"/>
              <w:keepLines w:val="0"/>
              <w:pageBreakBefore w:val="0"/>
              <w:widowControl/>
              <w:kinsoku/>
              <w:wordWrap/>
              <w:overflowPunct/>
              <w:topLinePunct w:val="0"/>
              <w:autoSpaceDE/>
              <w:autoSpaceDN/>
              <w:bidi w:val="0"/>
              <w:spacing w:line="240" w:lineRule="atLeast"/>
              <w:jc w:val="center"/>
              <w:textAlignment w:val="auto"/>
              <w:rPr>
                <w:rFonts w:ascii="仿宋" w:hAnsi="仿宋" w:eastAsia="仿宋" w:cs="仿宋"/>
                <w:b/>
                <w:sz w:val="28"/>
                <w:szCs w:val="28"/>
              </w:rPr>
            </w:pPr>
          </w:p>
        </w:tc>
      </w:tr>
      <w:tr w14:paraId="3E72C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843" w:type="dxa"/>
            <w:tcBorders>
              <w:top w:val="single" w:color="auto" w:sz="4" w:space="0"/>
              <w:left w:val="single" w:color="auto" w:sz="8" w:space="0"/>
              <w:bottom w:val="single" w:color="auto" w:sz="4" w:space="0"/>
              <w:right w:val="single" w:color="auto" w:sz="4" w:space="0"/>
            </w:tcBorders>
            <w:vAlign w:val="center"/>
          </w:tcPr>
          <w:p w14:paraId="2735BA7A">
            <w:pPr>
              <w:keepNext w:val="0"/>
              <w:keepLines w:val="0"/>
              <w:pageBreakBefore w:val="0"/>
              <w:tabs>
                <w:tab w:val="left" w:pos="1524"/>
                <w:tab w:val="left" w:pos="5688"/>
                <w:tab w:val="left" w:pos="7128"/>
              </w:tabs>
              <w:kinsoku/>
              <w:wordWrap/>
              <w:overflowPunct/>
              <w:topLinePunct w:val="0"/>
              <w:autoSpaceDE/>
              <w:autoSpaceDN/>
              <w:bidi w:val="0"/>
              <w:adjustRightInd w:val="0"/>
              <w:snapToGrid w:val="0"/>
              <w:spacing w:line="240" w:lineRule="atLeast"/>
              <w:jc w:val="center"/>
              <w:textAlignment w:val="auto"/>
              <w:rPr>
                <w:rFonts w:ascii="仿宋" w:hAnsi="仿宋" w:eastAsia="仿宋" w:cs="仿宋"/>
                <w:sz w:val="28"/>
                <w:szCs w:val="28"/>
              </w:rPr>
            </w:pPr>
            <w:r>
              <w:rPr>
                <w:rFonts w:hint="eastAsia" w:ascii="仿宋" w:hAnsi="仿宋" w:eastAsia="仿宋" w:cs="仿宋"/>
                <w:sz w:val="28"/>
                <w:szCs w:val="28"/>
              </w:rPr>
              <w:t>通讯地址</w:t>
            </w:r>
          </w:p>
        </w:tc>
        <w:tc>
          <w:tcPr>
            <w:tcW w:w="5977" w:type="dxa"/>
            <w:gridSpan w:val="7"/>
            <w:tcBorders>
              <w:top w:val="single" w:color="auto" w:sz="4" w:space="0"/>
              <w:left w:val="single" w:color="auto" w:sz="4" w:space="0"/>
              <w:bottom w:val="single" w:color="auto" w:sz="4" w:space="0"/>
              <w:right w:val="single" w:color="auto" w:sz="4" w:space="0"/>
            </w:tcBorders>
            <w:vAlign w:val="center"/>
          </w:tcPr>
          <w:p w14:paraId="7B2E0BDE">
            <w:pPr>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仿宋" w:hAnsi="仿宋" w:eastAsia="仿宋" w:cs="仿宋"/>
                <w:sz w:val="28"/>
                <w:szCs w:val="28"/>
                <w:lang w:val="en-US" w:eastAsia="zh-CN"/>
              </w:rPr>
            </w:pPr>
          </w:p>
        </w:tc>
        <w:tc>
          <w:tcPr>
            <w:tcW w:w="1620" w:type="dxa"/>
            <w:vMerge w:val="continue"/>
            <w:tcBorders>
              <w:top w:val="single" w:color="auto" w:sz="8" w:space="0"/>
              <w:left w:val="single" w:color="auto" w:sz="4" w:space="0"/>
              <w:bottom w:val="single" w:color="auto" w:sz="4" w:space="0"/>
              <w:right w:val="single" w:color="auto" w:sz="8" w:space="0"/>
            </w:tcBorders>
            <w:vAlign w:val="center"/>
          </w:tcPr>
          <w:p w14:paraId="6ABC2849">
            <w:pPr>
              <w:keepNext w:val="0"/>
              <w:keepLines w:val="0"/>
              <w:pageBreakBefore w:val="0"/>
              <w:widowControl/>
              <w:kinsoku/>
              <w:wordWrap/>
              <w:overflowPunct/>
              <w:topLinePunct w:val="0"/>
              <w:autoSpaceDE/>
              <w:autoSpaceDN/>
              <w:bidi w:val="0"/>
              <w:spacing w:line="240" w:lineRule="atLeast"/>
              <w:jc w:val="center"/>
              <w:textAlignment w:val="auto"/>
              <w:rPr>
                <w:rFonts w:ascii="仿宋" w:hAnsi="仿宋" w:eastAsia="仿宋" w:cs="仿宋"/>
                <w:b/>
                <w:sz w:val="28"/>
                <w:szCs w:val="28"/>
              </w:rPr>
            </w:pPr>
          </w:p>
        </w:tc>
      </w:tr>
      <w:tr w14:paraId="49011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843" w:type="dxa"/>
            <w:vMerge w:val="restart"/>
            <w:tcBorders>
              <w:top w:val="single" w:color="auto" w:sz="4" w:space="0"/>
              <w:left w:val="single" w:color="auto" w:sz="8" w:space="0"/>
              <w:bottom w:val="single" w:color="auto" w:sz="4" w:space="0"/>
              <w:right w:val="single" w:color="auto" w:sz="4" w:space="0"/>
            </w:tcBorders>
            <w:vAlign w:val="center"/>
          </w:tcPr>
          <w:p w14:paraId="570F5AE2">
            <w:pPr>
              <w:keepNext w:val="0"/>
              <w:keepLines w:val="0"/>
              <w:pageBreakBefore w:val="0"/>
              <w:tabs>
                <w:tab w:val="left" w:pos="1524"/>
              </w:tabs>
              <w:kinsoku/>
              <w:wordWrap/>
              <w:overflowPunct/>
              <w:topLinePunct w:val="0"/>
              <w:autoSpaceDE/>
              <w:autoSpaceDN/>
              <w:bidi w:val="0"/>
              <w:adjustRightInd w:val="0"/>
              <w:snapToGrid w:val="0"/>
              <w:spacing w:line="240" w:lineRule="atLeast"/>
              <w:jc w:val="center"/>
              <w:textAlignment w:val="auto"/>
              <w:rPr>
                <w:rFonts w:ascii="仿宋" w:hAnsi="仿宋" w:eastAsia="仿宋" w:cs="仿宋"/>
                <w:sz w:val="28"/>
                <w:szCs w:val="28"/>
              </w:rPr>
            </w:pPr>
            <w:r>
              <w:rPr>
                <w:rFonts w:hint="eastAsia" w:ascii="仿宋" w:hAnsi="仿宋" w:eastAsia="仿宋" w:cs="仿宋"/>
                <w:sz w:val="28"/>
                <w:szCs w:val="28"/>
              </w:rPr>
              <w:t>联系方式</w:t>
            </w:r>
          </w:p>
        </w:tc>
        <w:tc>
          <w:tcPr>
            <w:tcW w:w="1452" w:type="dxa"/>
            <w:tcBorders>
              <w:top w:val="single" w:color="auto" w:sz="4" w:space="0"/>
              <w:left w:val="single" w:color="auto" w:sz="4" w:space="0"/>
              <w:bottom w:val="single" w:color="auto" w:sz="4" w:space="0"/>
              <w:right w:val="single" w:color="auto" w:sz="8" w:space="0"/>
            </w:tcBorders>
            <w:vAlign w:val="center"/>
          </w:tcPr>
          <w:p w14:paraId="0B63DC1E">
            <w:pPr>
              <w:keepNext w:val="0"/>
              <w:keepLines w:val="0"/>
              <w:pageBreakBefore w:val="0"/>
              <w:kinsoku/>
              <w:wordWrap/>
              <w:overflowPunct/>
              <w:topLinePunct w:val="0"/>
              <w:autoSpaceDE/>
              <w:autoSpaceDN/>
              <w:bidi w:val="0"/>
              <w:adjustRightInd w:val="0"/>
              <w:snapToGrid w:val="0"/>
              <w:spacing w:line="240" w:lineRule="atLeast"/>
              <w:jc w:val="center"/>
              <w:textAlignment w:val="auto"/>
              <w:rPr>
                <w:rFonts w:ascii="仿宋" w:hAnsi="仿宋" w:eastAsia="仿宋" w:cs="仿宋"/>
                <w:b/>
                <w:sz w:val="28"/>
                <w:szCs w:val="28"/>
              </w:rPr>
            </w:pPr>
            <w:r>
              <w:rPr>
                <w:rFonts w:hint="eastAsia" w:ascii="仿宋" w:hAnsi="仿宋" w:eastAsia="仿宋" w:cs="仿宋"/>
                <w:sz w:val="28"/>
                <w:szCs w:val="28"/>
              </w:rPr>
              <w:t>办</w:t>
            </w:r>
            <w:r>
              <w:rPr>
                <w:rFonts w:ascii="仿宋" w:hAnsi="仿宋" w:eastAsia="仿宋" w:cs="仿宋"/>
                <w:sz w:val="28"/>
                <w:szCs w:val="28"/>
              </w:rPr>
              <w:t>公电话</w:t>
            </w:r>
          </w:p>
        </w:tc>
        <w:tc>
          <w:tcPr>
            <w:tcW w:w="2346" w:type="dxa"/>
            <w:gridSpan w:val="3"/>
            <w:tcBorders>
              <w:top w:val="single" w:color="auto" w:sz="4" w:space="0"/>
              <w:left w:val="single" w:color="auto" w:sz="4" w:space="0"/>
              <w:bottom w:val="single" w:color="auto" w:sz="4" w:space="0"/>
              <w:right w:val="single" w:color="auto" w:sz="8" w:space="0"/>
            </w:tcBorders>
            <w:vAlign w:val="center"/>
          </w:tcPr>
          <w:p w14:paraId="7DE55017">
            <w:pPr>
              <w:keepNext w:val="0"/>
              <w:keepLines w:val="0"/>
              <w:pageBreakBefore w:val="0"/>
              <w:kinsoku/>
              <w:wordWrap/>
              <w:overflowPunct/>
              <w:topLinePunct w:val="0"/>
              <w:autoSpaceDE/>
              <w:autoSpaceDN/>
              <w:bidi w:val="0"/>
              <w:adjustRightInd w:val="0"/>
              <w:snapToGrid w:val="0"/>
              <w:spacing w:line="240" w:lineRule="atLeast"/>
              <w:jc w:val="center"/>
              <w:textAlignment w:val="auto"/>
              <w:rPr>
                <w:rFonts w:ascii="仿宋" w:hAnsi="仿宋" w:eastAsia="仿宋" w:cs="仿宋"/>
                <w:b/>
                <w:sz w:val="28"/>
                <w:szCs w:val="28"/>
              </w:rPr>
            </w:pPr>
          </w:p>
        </w:tc>
        <w:tc>
          <w:tcPr>
            <w:tcW w:w="1447" w:type="dxa"/>
            <w:gridSpan w:val="2"/>
            <w:tcBorders>
              <w:top w:val="single" w:color="auto" w:sz="4" w:space="0"/>
              <w:left w:val="single" w:color="auto" w:sz="4" w:space="0"/>
              <w:bottom w:val="single" w:color="auto" w:sz="4" w:space="0"/>
              <w:right w:val="single" w:color="auto" w:sz="8" w:space="0"/>
            </w:tcBorders>
            <w:vAlign w:val="center"/>
          </w:tcPr>
          <w:p w14:paraId="4A5DDFA2">
            <w:pPr>
              <w:keepNext w:val="0"/>
              <w:keepLines w:val="0"/>
              <w:pageBreakBefore w:val="0"/>
              <w:kinsoku/>
              <w:wordWrap/>
              <w:overflowPunct/>
              <w:topLinePunct w:val="0"/>
              <w:autoSpaceDE/>
              <w:autoSpaceDN/>
              <w:bidi w:val="0"/>
              <w:adjustRightInd w:val="0"/>
              <w:snapToGrid w:val="0"/>
              <w:spacing w:line="240" w:lineRule="atLeast"/>
              <w:jc w:val="center"/>
              <w:textAlignment w:val="auto"/>
              <w:rPr>
                <w:rFonts w:ascii="仿宋" w:hAnsi="仿宋" w:eastAsia="仿宋" w:cs="仿宋"/>
                <w:b w:val="0"/>
                <w:bCs/>
                <w:sz w:val="28"/>
                <w:szCs w:val="28"/>
              </w:rPr>
            </w:pPr>
            <w:r>
              <w:rPr>
                <w:rFonts w:ascii="仿宋" w:hAnsi="仿宋" w:eastAsia="仿宋" w:cs="仿宋"/>
                <w:b w:val="0"/>
                <w:bCs/>
                <w:sz w:val="28"/>
                <w:szCs w:val="28"/>
              </w:rPr>
              <w:t>微信</w:t>
            </w:r>
            <w:r>
              <w:rPr>
                <w:rFonts w:hint="eastAsia" w:ascii="仿宋" w:hAnsi="仿宋" w:eastAsia="仿宋" w:cs="仿宋"/>
                <w:b w:val="0"/>
                <w:bCs/>
                <w:sz w:val="28"/>
                <w:szCs w:val="28"/>
              </w:rPr>
              <w:t>号码</w:t>
            </w:r>
          </w:p>
        </w:tc>
        <w:tc>
          <w:tcPr>
            <w:tcW w:w="2352" w:type="dxa"/>
            <w:gridSpan w:val="2"/>
            <w:tcBorders>
              <w:top w:val="single" w:color="auto" w:sz="4" w:space="0"/>
              <w:left w:val="single" w:color="auto" w:sz="4" w:space="0"/>
              <w:bottom w:val="single" w:color="auto" w:sz="4" w:space="0"/>
              <w:right w:val="single" w:color="auto" w:sz="8" w:space="0"/>
            </w:tcBorders>
            <w:vAlign w:val="center"/>
          </w:tcPr>
          <w:p w14:paraId="18FAF28A">
            <w:pPr>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仿宋" w:hAnsi="仿宋" w:eastAsia="仿宋" w:cs="仿宋"/>
                <w:b/>
                <w:sz w:val="28"/>
                <w:szCs w:val="28"/>
                <w:lang w:val="en-US" w:eastAsia="zh-CN"/>
              </w:rPr>
            </w:pPr>
          </w:p>
        </w:tc>
      </w:tr>
      <w:tr w14:paraId="050C6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843" w:type="dxa"/>
            <w:vMerge w:val="continue"/>
            <w:tcBorders>
              <w:top w:val="single" w:color="auto" w:sz="4" w:space="0"/>
              <w:left w:val="single" w:color="auto" w:sz="8" w:space="0"/>
              <w:bottom w:val="single" w:color="auto" w:sz="4" w:space="0"/>
              <w:right w:val="single" w:color="auto" w:sz="4" w:space="0"/>
            </w:tcBorders>
            <w:vAlign w:val="center"/>
          </w:tcPr>
          <w:p w14:paraId="76365338">
            <w:pPr>
              <w:keepNext w:val="0"/>
              <w:keepLines w:val="0"/>
              <w:pageBreakBefore w:val="0"/>
              <w:tabs>
                <w:tab w:val="left" w:pos="1524"/>
              </w:tabs>
              <w:kinsoku/>
              <w:wordWrap/>
              <w:overflowPunct/>
              <w:topLinePunct w:val="0"/>
              <w:autoSpaceDE/>
              <w:autoSpaceDN/>
              <w:bidi w:val="0"/>
              <w:adjustRightInd w:val="0"/>
              <w:snapToGrid w:val="0"/>
              <w:spacing w:line="240" w:lineRule="atLeast"/>
              <w:jc w:val="center"/>
              <w:textAlignment w:val="auto"/>
              <w:rPr>
                <w:rFonts w:ascii="仿宋" w:hAnsi="仿宋" w:eastAsia="仿宋" w:cs="仿宋"/>
                <w:sz w:val="28"/>
                <w:szCs w:val="28"/>
              </w:rPr>
            </w:pPr>
          </w:p>
        </w:tc>
        <w:tc>
          <w:tcPr>
            <w:tcW w:w="1452" w:type="dxa"/>
            <w:tcBorders>
              <w:top w:val="single" w:color="auto" w:sz="4" w:space="0"/>
              <w:left w:val="single" w:color="auto" w:sz="4" w:space="0"/>
              <w:bottom w:val="single" w:color="auto" w:sz="4" w:space="0"/>
              <w:right w:val="single" w:color="auto" w:sz="8" w:space="0"/>
            </w:tcBorders>
            <w:vAlign w:val="center"/>
          </w:tcPr>
          <w:p w14:paraId="64B36B0E">
            <w:pPr>
              <w:keepNext w:val="0"/>
              <w:keepLines w:val="0"/>
              <w:pageBreakBefore w:val="0"/>
              <w:kinsoku/>
              <w:wordWrap/>
              <w:overflowPunct/>
              <w:topLinePunct w:val="0"/>
              <w:autoSpaceDE/>
              <w:autoSpaceDN/>
              <w:bidi w:val="0"/>
              <w:adjustRightInd w:val="0"/>
              <w:snapToGrid w:val="0"/>
              <w:spacing w:line="240" w:lineRule="atLeast"/>
              <w:jc w:val="center"/>
              <w:textAlignment w:val="auto"/>
              <w:rPr>
                <w:rFonts w:ascii="仿宋" w:hAnsi="仿宋" w:eastAsia="仿宋" w:cs="仿宋"/>
                <w:sz w:val="28"/>
                <w:szCs w:val="28"/>
              </w:rPr>
            </w:pPr>
            <w:r>
              <w:rPr>
                <w:rFonts w:hint="eastAsia" w:ascii="仿宋" w:hAnsi="仿宋" w:eastAsia="仿宋" w:cs="仿宋"/>
                <w:sz w:val="28"/>
                <w:szCs w:val="28"/>
              </w:rPr>
              <w:t>手机</w:t>
            </w:r>
          </w:p>
        </w:tc>
        <w:tc>
          <w:tcPr>
            <w:tcW w:w="2346" w:type="dxa"/>
            <w:gridSpan w:val="3"/>
            <w:tcBorders>
              <w:top w:val="single" w:color="auto" w:sz="4" w:space="0"/>
              <w:left w:val="single" w:color="auto" w:sz="4" w:space="0"/>
              <w:bottom w:val="single" w:color="auto" w:sz="4" w:space="0"/>
              <w:right w:val="single" w:color="auto" w:sz="8" w:space="0"/>
            </w:tcBorders>
            <w:vAlign w:val="center"/>
          </w:tcPr>
          <w:p w14:paraId="64232A0A">
            <w:pPr>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仿宋" w:hAnsi="仿宋" w:eastAsia="仿宋" w:cs="仿宋"/>
                <w:b/>
                <w:sz w:val="28"/>
                <w:szCs w:val="28"/>
                <w:lang w:val="en-US" w:eastAsia="zh-CN"/>
              </w:rPr>
            </w:pPr>
          </w:p>
        </w:tc>
        <w:tc>
          <w:tcPr>
            <w:tcW w:w="1447" w:type="dxa"/>
            <w:gridSpan w:val="2"/>
            <w:tcBorders>
              <w:top w:val="single" w:color="auto" w:sz="4" w:space="0"/>
              <w:left w:val="single" w:color="auto" w:sz="4" w:space="0"/>
              <w:bottom w:val="single" w:color="auto" w:sz="4" w:space="0"/>
              <w:right w:val="single" w:color="auto" w:sz="8" w:space="0"/>
            </w:tcBorders>
            <w:vAlign w:val="center"/>
          </w:tcPr>
          <w:p w14:paraId="21C0FB02">
            <w:pPr>
              <w:keepNext w:val="0"/>
              <w:keepLines w:val="0"/>
              <w:pageBreakBefore w:val="0"/>
              <w:kinsoku/>
              <w:wordWrap/>
              <w:overflowPunct/>
              <w:topLinePunct w:val="0"/>
              <w:autoSpaceDE/>
              <w:autoSpaceDN/>
              <w:bidi w:val="0"/>
              <w:adjustRightInd w:val="0"/>
              <w:snapToGrid w:val="0"/>
              <w:spacing w:line="240" w:lineRule="atLeast"/>
              <w:jc w:val="center"/>
              <w:textAlignment w:val="auto"/>
              <w:rPr>
                <w:rFonts w:ascii="仿宋" w:hAnsi="仿宋" w:eastAsia="仿宋" w:cs="仿宋"/>
                <w:b w:val="0"/>
                <w:bCs/>
                <w:sz w:val="28"/>
                <w:szCs w:val="28"/>
              </w:rPr>
            </w:pPr>
            <w:r>
              <w:rPr>
                <w:rFonts w:hint="default" w:ascii="Calibri" w:hAnsi="Calibri" w:eastAsia="仿宋" w:cs="Calibri"/>
                <w:b w:val="0"/>
                <w:bCs/>
                <w:sz w:val="28"/>
                <w:szCs w:val="28"/>
              </w:rPr>
              <w:t>E-mail</w:t>
            </w:r>
          </w:p>
        </w:tc>
        <w:tc>
          <w:tcPr>
            <w:tcW w:w="2352" w:type="dxa"/>
            <w:gridSpan w:val="2"/>
            <w:tcBorders>
              <w:top w:val="single" w:color="auto" w:sz="4" w:space="0"/>
              <w:left w:val="single" w:color="auto" w:sz="4" w:space="0"/>
              <w:bottom w:val="single" w:color="auto" w:sz="4" w:space="0"/>
              <w:right w:val="single" w:color="auto" w:sz="8" w:space="0"/>
            </w:tcBorders>
            <w:vAlign w:val="center"/>
          </w:tcPr>
          <w:p w14:paraId="65BA0AB4">
            <w:pPr>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仿宋" w:hAnsi="仿宋" w:eastAsia="仿宋" w:cs="仿宋"/>
                <w:b/>
                <w:sz w:val="28"/>
                <w:szCs w:val="28"/>
                <w:lang w:val="en-US" w:eastAsia="zh-CN"/>
              </w:rPr>
            </w:pPr>
          </w:p>
        </w:tc>
      </w:tr>
      <w:tr w14:paraId="2A9A4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843" w:type="dxa"/>
            <w:tcBorders>
              <w:top w:val="single" w:color="auto" w:sz="4" w:space="0"/>
              <w:left w:val="single" w:color="auto" w:sz="8" w:space="0"/>
              <w:bottom w:val="single" w:color="auto" w:sz="4" w:space="0"/>
              <w:right w:val="single" w:color="auto" w:sz="4" w:space="0"/>
            </w:tcBorders>
            <w:vAlign w:val="center"/>
          </w:tcPr>
          <w:p w14:paraId="00971D87">
            <w:pPr>
              <w:keepNext w:val="0"/>
              <w:keepLines w:val="0"/>
              <w:pageBreakBefore w:val="0"/>
              <w:tabs>
                <w:tab w:val="left" w:pos="1524"/>
                <w:tab w:val="left" w:pos="5688"/>
                <w:tab w:val="left" w:pos="7128"/>
              </w:tabs>
              <w:kinsoku/>
              <w:wordWrap/>
              <w:overflowPunct/>
              <w:topLinePunct w:val="0"/>
              <w:autoSpaceDE/>
              <w:autoSpaceDN/>
              <w:bidi w:val="0"/>
              <w:adjustRightInd w:val="0"/>
              <w:snapToGrid w:val="0"/>
              <w:spacing w:line="240" w:lineRule="atLeast"/>
              <w:jc w:val="center"/>
              <w:textAlignment w:val="auto"/>
              <w:rPr>
                <w:rFonts w:ascii="仿宋" w:hAnsi="仿宋" w:eastAsia="仿宋" w:cs="仿宋"/>
                <w:sz w:val="28"/>
                <w:szCs w:val="28"/>
              </w:rPr>
            </w:pPr>
            <w:r>
              <w:rPr>
                <w:rFonts w:ascii="仿宋" w:hAnsi="仿宋" w:eastAsia="仿宋" w:cs="仿宋"/>
                <w:sz w:val="28"/>
                <w:szCs w:val="28"/>
              </w:rPr>
              <w:t>家庭住址</w:t>
            </w:r>
          </w:p>
        </w:tc>
        <w:tc>
          <w:tcPr>
            <w:tcW w:w="7597" w:type="dxa"/>
            <w:gridSpan w:val="8"/>
            <w:tcBorders>
              <w:top w:val="single" w:color="auto" w:sz="4" w:space="0"/>
              <w:left w:val="single" w:color="auto" w:sz="4" w:space="0"/>
              <w:bottom w:val="single" w:color="auto" w:sz="4" w:space="0"/>
              <w:right w:val="single" w:color="auto" w:sz="8" w:space="0"/>
            </w:tcBorders>
            <w:vAlign w:val="center"/>
          </w:tcPr>
          <w:p w14:paraId="0A8AF91A">
            <w:pPr>
              <w:keepNext w:val="0"/>
              <w:keepLines w:val="0"/>
              <w:pageBreakBefore w:val="0"/>
              <w:kinsoku/>
              <w:wordWrap/>
              <w:overflowPunct/>
              <w:topLinePunct w:val="0"/>
              <w:autoSpaceDE/>
              <w:autoSpaceDN/>
              <w:bidi w:val="0"/>
              <w:adjustRightInd w:val="0"/>
              <w:snapToGrid w:val="0"/>
              <w:spacing w:line="240" w:lineRule="atLeast"/>
              <w:jc w:val="center"/>
              <w:textAlignment w:val="auto"/>
              <w:rPr>
                <w:rFonts w:ascii="仿宋" w:hAnsi="仿宋" w:eastAsia="仿宋" w:cs="仿宋"/>
                <w:b/>
                <w:sz w:val="28"/>
                <w:szCs w:val="28"/>
              </w:rPr>
            </w:pPr>
          </w:p>
        </w:tc>
      </w:tr>
      <w:tr w14:paraId="69CEA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843" w:type="dxa"/>
            <w:tcBorders>
              <w:top w:val="single" w:color="auto" w:sz="4" w:space="0"/>
              <w:left w:val="single" w:color="auto" w:sz="8" w:space="0"/>
              <w:bottom w:val="single" w:color="auto" w:sz="4" w:space="0"/>
              <w:right w:val="single" w:color="auto" w:sz="4" w:space="0"/>
            </w:tcBorders>
            <w:vAlign w:val="center"/>
          </w:tcPr>
          <w:p w14:paraId="694B39DD">
            <w:pPr>
              <w:keepNext w:val="0"/>
              <w:keepLines w:val="0"/>
              <w:pageBreakBefore w:val="0"/>
              <w:widowControl/>
              <w:kinsoku/>
              <w:wordWrap/>
              <w:overflowPunct/>
              <w:topLinePunct w:val="0"/>
              <w:autoSpaceDE/>
              <w:autoSpaceDN/>
              <w:bidi w:val="0"/>
              <w:spacing w:line="240" w:lineRule="atLeast"/>
              <w:jc w:val="center"/>
              <w:textAlignment w:val="auto"/>
              <w:rPr>
                <w:rFonts w:ascii="仿宋" w:hAnsi="仿宋" w:eastAsia="仿宋" w:cs="仿宋"/>
                <w:sz w:val="28"/>
                <w:szCs w:val="28"/>
              </w:rPr>
            </w:pPr>
            <w:r>
              <w:rPr>
                <w:rFonts w:hint="eastAsia" w:ascii="仿宋" w:hAnsi="仿宋" w:eastAsia="仿宋" w:cs="仿宋"/>
                <w:sz w:val="28"/>
                <w:szCs w:val="28"/>
              </w:rPr>
              <w:t>身份</w:t>
            </w:r>
            <w:r>
              <w:rPr>
                <w:rFonts w:ascii="仿宋" w:hAnsi="仿宋" w:eastAsia="仿宋" w:cs="仿宋"/>
                <w:sz w:val="28"/>
                <w:szCs w:val="28"/>
              </w:rPr>
              <w:t>证号码</w:t>
            </w:r>
          </w:p>
        </w:tc>
        <w:tc>
          <w:tcPr>
            <w:tcW w:w="7597" w:type="dxa"/>
            <w:gridSpan w:val="8"/>
            <w:tcBorders>
              <w:top w:val="single" w:color="auto" w:sz="4" w:space="0"/>
              <w:left w:val="single" w:color="auto" w:sz="4" w:space="0"/>
              <w:bottom w:val="single" w:color="auto" w:sz="4" w:space="0"/>
              <w:right w:val="single" w:color="auto" w:sz="8" w:space="0"/>
            </w:tcBorders>
            <w:vAlign w:val="center"/>
          </w:tcPr>
          <w:p w14:paraId="6DE698E9">
            <w:pPr>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仿宋" w:hAnsi="仿宋" w:eastAsia="仿宋" w:cs="仿宋"/>
                <w:b/>
                <w:sz w:val="28"/>
                <w:szCs w:val="28"/>
                <w:lang w:val="en-US" w:eastAsia="zh-CN"/>
              </w:rPr>
            </w:pPr>
          </w:p>
        </w:tc>
      </w:tr>
      <w:tr w14:paraId="76C78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jc w:val="center"/>
        </w:trPr>
        <w:tc>
          <w:tcPr>
            <w:tcW w:w="1843" w:type="dxa"/>
            <w:tcBorders>
              <w:top w:val="single" w:color="auto" w:sz="4" w:space="0"/>
              <w:left w:val="single" w:color="auto" w:sz="8" w:space="0"/>
              <w:bottom w:val="single" w:color="auto" w:sz="4" w:space="0"/>
              <w:right w:val="single" w:color="auto" w:sz="4" w:space="0"/>
            </w:tcBorders>
            <w:vAlign w:val="center"/>
          </w:tcPr>
          <w:p w14:paraId="64D4875F">
            <w:pPr>
              <w:keepNext w:val="0"/>
              <w:keepLines w:val="0"/>
              <w:pageBreakBefore w:val="0"/>
              <w:kinsoku/>
              <w:wordWrap/>
              <w:overflowPunct/>
              <w:topLinePunct w:val="0"/>
              <w:autoSpaceDE/>
              <w:autoSpaceDN/>
              <w:bidi w:val="0"/>
              <w:adjustRightInd w:val="0"/>
              <w:snapToGrid w:val="0"/>
              <w:spacing w:line="240" w:lineRule="atLeast"/>
              <w:jc w:val="center"/>
              <w:textAlignment w:val="auto"/>
              <w:rPr>
                <w:rFonts w:ascii="仿宋" w:hAnsi="仿宋" w:eastAsia="仿宋" w:cs="仿宋"/>
                <w:sz w:val="28"/>
                <w:szCs w:val="28"/>
              </w:rPr>
            </w:pPr>
            <w:r>
              <w:rPr>
                <w:rFonts w:ascii="仿宋" w:hAnsi="仿宋" w:eastAsia="仿宋" w:cs="仿宋"/>
                <w:sz w:val="28"/>
                <w:szCs w:val="28"/>
              </w:rPr>
              <w:t>个人学习  工作</w:t>
            </w:r>
            <w:r>
              <w:rPr>
                <w:rFonts w:hint="eastAsia" w:ascii="仿宋" w:hAnsi="仿宋" w:eastAsia="仿宋" w:cs="仿宋"/>
                <w:sz w:val="28"/>
                <w:szCs w:val="28"/>
              </w:rPr>
              <w:t>简历</w:t>
            </w:r>
          </w:p>
        </w:tc>
        <w:tc>
          <w:tcPr>
            <w:tcW w:w="7597" w:type="dxa"/>
            <w:gridSpan w:val="8"/>
            <w:tcBorders>
              <w:top w:val="single" w:color="auto" w:sz="4" w:space="0"/>
              <w:left w:val="single" w:color="auto" w:sz="4" w:space="0"/>
              <w:bottom w:val="single" w:color="auto" w:sz="4" w:space="0"/>
              <w:right w:val="single" w:color="auto" w:sz="8" w:space="0"/>
            </w:tcBorders>
            <w:vAlign w:val="center"/>
          </w:tcPr>
          <w:p w14:paraId="406751F2">
            <w:pPr>
              <w:keepNext w:val="0"/>
              <w:keepLines w:val="0"/>
              <w:pageBreakBefore w:val="0"/>
              <w:kinsoku/>
              <w:wordWrap/>
              <w:overflowPunct/>
              <w:topLinePunct w:val="0"/>
              <w:autoSpaceDE/>
              <w:autoSpaceDN/>
              <w:bidi w:val="0"/>
              <w:adjustRightInd w:val="0"/>
              <w:snapToGrid w:val="0"/>
              <w:spacing w:line="240" w:lineRule="atLeast"/>
              <w:jc w:val="left"/>
              <w:textAlignment w:val="auto"/>
              <w:rPr>
                <w:rFonts w:hint="default" w:ascii="仿宋" w:hAnsi="仿宋" w:eastAsia="仿宋" w:cs="仿宋"/>
                <w:sz w:val="24"/>
                <w:szCs w:val="24"/>
                <w:lang w:val="en-US" w:eastAsia="zh-CN"/>
              </w:rPr>
            </w:pPr>
          </w:p>
        </w:tc>
      </w:tr>
      <w:tr w14:paraId="39A8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4" w:hRule="atLeast"/>
          <w:jc w:val="center"/>
        </w:trPr>
        <w:tc>
          <w:tcPr>
            <w:tcW w:w="1843" w:type="dxa"/>
            <w:tcBorders>
              <w:top w:val="single" w:color="auto" w:sz="4" w:space="0"/>
              <w:left w:val="single" w:color="auto" w:sz="8" w:space="0"/>
              <w:bottom w:val="single" w:color="auto" w:sz="4" w:space="0"/>
              <w:right w:val="single" w:color="auto" w:sz="4" w:space="0"/>
            </w:tcBorders>
            <w:vAlign w:val="center"/>
          </w:tcPr>
          <w:p w14:paraId="29F79C84">
            <w:pPr>
              <w:keepNext w:val="0"/>
              <w:keepLines w:val="0"/>
              <w:pageBreakBefore w:val="0"/>
              <w:kinsoku/>
              <w:wordWrap/>
              <w:overflowPunct/>
              <w:topLinePunct w:val="0"/>
              <w:autoSpaceDE/>
              <w:autoSpaceDN/>
              <w:bidi w:val="0"/>
              <w:adjustRightInd w:val="0"/>
              <w:snapToGrid w:val="0"/>
              <w:spacing w:line="240" w:lineRule="atLeast"/>
              <w:jc w:val="center"/>
              <w:textAlignment w:val="auto"/>
              <w:rPr>
                <w:rFonts w:ascii="仿宋" w:hAnsi="仿宋" w:eastAsia="仿宋" w:cs="仿宋"/>
                <w:sz w:val="28"/>
                <w:szCs w:val="28"/>
              </w:rPr>
            </w:pPr>
            <w:r>
              <w:rPr>
                <w:rFonts w:hint="eastAsia" w:ascii="仿宋" w:hAnsi="仿宋" w:eastAsia="仿宋" w:cs="仿宋"/>
                <w:sz w:val="28"/>
                <w:szCs w:val="28"/>
              </w:rPr>
              <w:t>参加的主要社会活动和兼职情况</w:t>
            </w:r>
          </w:p>
        </w:tc>
        <w:tc>
          <w:tcPr>
            <w:tcW w:w="7597" w:type="dxa"/>
            <w:gridSpan w:val="8"/>
            <w:tcBorders>
              <w:top w:val="single" w:color="auto" w:sz="4" w:space="0"/>
              <w:left w:val="single" w:color="auto" w:sz="4" w:space="0"/>
              <w:bottom w:val="single" w:color="auto" w:sz="4" w:space="0"/>
              <w:right w:val="single" w:color="auto" w:sz="8" w:space="0"/>
            </w:tcBorders>
            <w:vAlign w:val="center"/>
          </w:tcPr>
          <w:p w14:paraId="176A66AE">
            <w:pPr>
              <w:keepNext w:val="0"/>
              <w:keepLines w:val="0"/>
              <w:pageBreakBefore w:val="0"/>
              <w:kinsoku/>
              <w:wordWrap/>
              <w:overflowPunct/>
              <w:topLinePunct w:val="0"/>
              <w:autoSpaceDE/>
              <w:autoSpaceDN/>
              <w:bidi w:val="0"/>
              <w:adjustRightInd w:val="0"/>
              <w:snapToGrid w:val="0"/>
              <w:spacing w:line="240" w:lineRule="atLeast"/>
              <w:jc w:val="left"/>
              <w:textAlignment w:val="auto"/>
              <w:rPr>
                <w:rFonts w:hint="default" w:ascii="仿宋" w:hAnsi="仿宋" w:eastAsia="仿宋" w:cs="仿宋"/>
                <w:sz w:val="28"/>
                <w:szCs w:val="28"/>
                <w:lang w:val="en-US" w:eastAsia="zh-CN"/>
              </w:rPr>
            </w:pPr>
          </w:p>
        </w:tc>
      </w:tr>
      <w:tr w14:paraId="5D2F6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5" w:hRule="atLeast"/>
          <w:jc w:val="center"/>
        </w:trPr>
        <w:tc>
          <w:tcPr>
            <w:tcW w:w="1843" w:type="dxa"/>
            <w:tcBorders>
              <w:top w:val="single" w:color="auto" w:sz="4" w:space="0"/>
              <w:left w:val="single" w:color="auto" w:sz="8" w:space="0"/>
              <w:right w:val="single" w:color="auto" w:sz="4" w:space="0"/>
            </w:tcBorders>
            <w:vAlign w:val="center"/>
          </w:tcPr>
          <w:p w14:paraId="56849329">
            <w:pPr>
              <w:keepNext w:val="0"/>
              <w:keepLines w:val="0"/>
              <w:pageBreakBefore w:val="0"/>
              <w:kinsoku/>
              <w:wordWrap/>
              <w:overflowPunct/>
              <w:topLinePunct w:val="0"/>
              <w:autoSpaceDE/>
              <w:autoSpaceDN/>
              <w:bidi w:val="0"/>
              <w:adjustRightInd w:val="0"/>
              <w:snapToGrid w:val="0"/>
              <w:spacing w:line="240" w:lineRule="atLeast"/>
              <w:jc w:val="center"/>
              <w:textAlignment w:val="auto"/>
              <w:rPr>
                <w:rFonts w:ascii="仿宋" w:hAnsi="仿宋" w:eastAsia="仿宋" w:cs="仿宋"/>
                <w:sz w:val="28"/>
                <w:szCs w:val="28"/>
              </w:rPr>
            </w:pPr>
            <w:r>
              <w:rPr>
                <w:rFonts w:hint="eastAsia" w:ascii="仿宋" w:hAnsi="仿宋" w:eastAsia="仿宋" w:cs="仿宋"/>
                <w:sz w:val="28"/>
                <w:szCs w:val="28"/>
              </w:rPr>
              <w:t>在我国大健康、大医疗、大卫生及相关领域做出哪些贡献</w:t>
            </w:r>
          </w:p>
        </w:tc>
        <w:tc>
          <w:tcPr>
            <w:tcW w:w="7597" w:type="dxa"/>
            <w:gridSpan w:val="8"/>
            <w:tcBorders>
              <w:top w:val="single" w:color="auto" w:sz="4" w:space="0"/>
              <w:left w:val="single" w:color="auto" w:sz="4" w:space="0"/>
              <w:right w:val="single" w:color="auto" w:sz="8" w:space="0"/>
            </w:tcBorders>
            <w:vAlign w:val="center"/>
          </w:tcPr>
          <w:p w14:paraId="29063D87">
            <w:pPr>
              <w:keepNext w:val="0"/>
              <w:keepLines w:val="0"/>
              <w:pageBreakBefore w:val="0"/>
              <w:numPr>
                <w:ilvl w:val="0"/>
                <w:numId w:val="0"/>
              </w:numPr>
              <w:kinsoku/>
              <w:wordWrap/>
              <w:overflowPunct/>
              <w:topLinePunct w:val="0"/>
              <w:autoSpaceDE/>
              <w:autoSpaceDN/>
              <w:bidi w:val="0"/>
              <w:adjustRightInd w:val="0"/>
              <w:snapToGrid w:val="0"/>
              <w:spacing w:line="240" w:lineRule="atLeast"/>
              <w:ind w:leftChars="0"/>
              <w:jc w:val="left"/>
              <w:textAlignment w:val="auto"/>
              <w:rPr>
                <w:rFonts w:hint="default" w:ascii="仿宋" w:hAnsi="仿宋" w:eastAsia="仿宋" w:cs="仿宋"/>
                <w:sz w:val="21"/>
                <w:szCs w:val="21"/>
                <w:lang w:val="en-US" w:eastAsia="zh-CN"/>
              </w:rPr>
            </w:pPr>
          </w:p>
        </w:tc>
      </w:tr>
    </w:tbl>
    <w:p w14:paraId="4DF4CFDA">
      <w:pPr>
        <w:keepNext w:val="0"/>
        <w:keepLines w:val="0"/>
        <w:pageBreakBefore w:val="0"/>
        <w:kinsoku/>
        <w:wordWrap/>
        <w:overflowPunct/>
        <w:topLinePunct w:val="0"/>
        <w:autoSpaceDE/>
        <w:autoSpaceDN/>
        <w:bidi w:val="0"/>
        <w:adjustRightInd w:val="0"/>
        <w:snapToGrid w:val="0"/>
        <w:spacing w:line="240" w:lineRule="atLeast"/>
        <w:ind w:firstLine="562" w:firstLineChars="200"/>
        <w:textAlignment w:val="auto"/>
        <w:rPr>
          <w:rFonts w:ascii="仿宋" w:hAnsi="仿宋" w:eastAsia="仿宋" w:cs="仿宋"/>
          <w:b/>
          <w:sz w:val="28"/>
          <w:szCs w:val="28"/>
        </w:rPr>
      </w:pPr>
      <w:r>
        <w:rPr>
          <w:rFonts w:ascii="仿宋" w:hAnsi="仿宋" w:eastAsia="仿宋" w:cs="仿宋"/>
          <w:b/>
          <w:sz w:val="28"/>
          <w:szCs w:val="28"/>
        </w:rPr>
        <w:t xml:space="preserve">                                填表日期</w:t>
      </w:r>
      <w:r>
        <w:rPr>
          <w:rFonts w:hint="eastAsia" w:ascii="仿宋" w:hAnsi="仿宋" w:eastAsia="仿宋" w:cs="仿宋"/>
          <w:b/>
          <w:sz w:val="28"/>
          <w:szCs w:val="28"/>
        </w:rPr>
        <w:t>：</w:t>
      </w:r>
      <w:r>
        <w:rPr>
          <w:rFonts w:hint="eastAsia" w:ascii="仿宋" w:hAnsi="仿宋" w:eastAsia="仿宋" w:cs="仿宋"/>
          <w:b/>
          <w:sz w:val="28"/>
          <w:szCs w:val="28"/>
          <w:lang w:val="en-US" w:eastAsia="zh-CN"/>
        </w:rPr>
        <w:t>2025</w:t>
      </w:r>
      <w:r>
        <w:rPr>
          <w:rFonts w:hint="eastAsia" w:ascii="仿宋" w:hAnsi="仿宋" w:eastAsia="仿宋" w:cs="仿宋"/>
          <w:b/>
          <w:sz w:val="28"/>
          <w:szCs w:val="28"/>
        </w:rPr>
        <w:t>年</w:t>
      </w:r>
      <w:r>
        <w:rPr>
          <w:rFonts w:hint="eastAsia" w:ascii="仿宋" w:hAnsi="仿宋" w:eastAsia="仿宋" w:cs="仿宋"/>
          <w:b/>
          <w:sz w:val="28"/>
          <w:szCs w:val="28"/>
          <w:lang w:val="en-US" w:eastAsia="zh-CN"/>
        </w:rPr>
        <w:t xml:space="preserve"> 月 </w:t>
      </w:r>
      <w:r>
        <w:rPr>
          <w:rFonts w:hint="eastAsia" w:ascii="仿宋" w:hAnsi="仿宋" w:eastAsia="仿宋" w:cs="仿宋"/>
          <w:b/>
          <w:sz w:val="28"/>
          <w:szCs w:val="28"/>
        </w:rPr>
        <w:t>日</w:t>
      </w:r>
    </w:p>
    <w:p w14:paraId="6D429FA1">
      <w:pPr>
        <w:keepNext w:val="0"/>
        <w:keepLines w:val="0"/>
        <w:pageBreakBefore w:val="0"/>
        <w:kinsoku/>
        <w:wordWrap/>
        <w:overflowPunct/>
        <w:topLinePunct w:val="0"/>
        <w:autoSpaceDE/>
        <w:autoSpaceDN/>
        <w:bidi w:val="0"/>
        <w:adjustRightInd w:val="0"/>
        <w:snapToGrid w:val="0"/>
        <w:spacing w:line="240" w:lineRule="atLeast"/>
        <w:ind w:firstLine="482" w:firstLineChars="200"/>
        <w:textAlignment w:val="auto"/>
        <w:rPr>
          <w:rFonts w:ascii="仿宋" w:hAnsi="仿宋" w:eastAsia="仿宋" w:cs="仿宋"/>
          <w:b/>
          <w:sz w:val="24"/>
        </w:rPr>
      </w:pPr>
      <w:r>
        <w:rPr>
          <w:rFonts w:hint="eastAsia" w:ascii="仿宋" w:hAnsi="仿宋" w:eastAsia="仿宋" w:cs="仿宋"/>
          <w:b/>
          <w:sz w:val="24"/>
        </w:rPr>
        <w:t>备 注：</w:t>
      </w:r>
    </w:p>
    <w:p w14:paraId="080EC8BC">
      <w:pPr>
        <w:keepNext w:val="0"/>
        <w:keepLines w:val="0"/>
        <w:pageBreakBefore w:val="0"/>
        <w:kinsoku/>
        <w:wordWrap/>
        <w:overflowPunct/>
        <w:topLinePunct w:val="0"/>
        <w:autoSpaceDE/>
        <w:autoSpaceDN/>
        <w:bidi w:val="0"/>
        <w:adjustRightInd w:val="0"/>
        <w:snapToGrid w:val="0"/>
        <w:spacing w:line="240" w:lineRule="atLeast"/>
        <w:ind w:firstLine="950" w:firstLineChars="396"/>
        <w:textAlignment w:val="auto"/>
        <w:rPr>
          <w:rFonts w:ascii="仿宋" w:hAnsi="仿宋" w:eastAsia="仿宋" w:cs="仿宋"/>
          <w:sz w:val="24"/>
        </w:rPr>
      </w:pPr>
      <w:r>
        <w:rPr>
          <w:rFonts w:hint="eastAsia" w:ascii="仿宋" w:hAnsi="仿宋" w:eastAsia="仿宋" w:cs="仿宋"/>
          <w:sz w:val="24"/>
        </w:rPr>
        <w:t>1、填写人保证所填内容真实有效，表格版面不够可另附纸；</w:t>
      </w:r>
    </w:p>
    <w:p w14:paraId="0684642E">
      <w:pPr>
        <w:keepNext w:val="0"/>
        <w:keepLines w:val="0"/>
        <w:pageBreakBefore w:val="0"/>
        <w:kinsoku/>
        <w:wordWrap/>
        <w:overflowPunct/>
        <w:topLinePunct w:val="0"/>
        <w:autoSpaceDE/>
        <w:autoSpaceDN/>
        <w:bidi w:val="0"/>
        <w:adjustRightInd w:val="0"/>
        <w:snapToGrid w:val="0"/>
        <w:spacing w:line="240" w:lineRule="atLeast"/>
        <w:ind w:firstLine="960" w:firstLineChars="400"/>
        <w:textAlignment w:val="auto"/>
        <w:rPr>
          <w:rFonts w:hint="eastAsia" w:ascii="仿宋" w:hAnsi="仿宋" w:eastAsia="仿宋" w:cs="仿宋"/>
          <w:sz w:val="24"/>
        </w:rPr>
      </w:pPr>
      <w:r>
        <w:rPr>
          <w:rFonts w:ascii="仿宋" w:hAnsi="仿宋" w:eastAsia="仿宋" w:cs="仿宋"/>
          <w:sz w:val="24"/>
        </w:rPr>
        <w:t>2、</w:t>
      </w:r>
      <w:r>
        <w:rPr>
          <w:rFonts w:hint="eastAsia" w:ascii="仿宋" w:hAnsi="仿宋" w:eastAsia="仿宋" w:cs="仿宋"/>
          <w:sz w:val="24"/>
        </w:rPr>
        <w:t>相关资料及学术研究成果材料可以提交复印件。</w:t>
      </w:r>
    </w:p>
    <w:p w14:paraId="0884BB4D">
      <w:pPr>
        <w:keepNext w:val="0"/>
        <w:keepLines w:val="0"/>
        <w:pageBreakBefore w:val="0"/>
        <w:kinsoku/>
        <w:wordWrap/>
        <w:overflowPunct/>
        <w:topLinePunct w:val="0"/>
        <w:autoSpaceDE/>
        <w:autoSpaceDN/>
        <w:bidi w:val="0"/>
        <w:adjustRightInd w:val="0"/>
        <w:snapToGrid w:val="0"/>
        <w:spacing w:line="240" w:lineRule="atLeast"/>
        <w:ind w:firstLine="960" w:firstLineChars="400"/>
        <w:textAlignment w:val="auto"/>
        <w:rPr>
          <w:rFonts w:hint="eastAsia" w:ascii="仿宋" w:hAnsi="仿宋" w:eastAsia="仿宋" w:cs="仿宋"/>
          <w:sz w:val="24"/>
        </w:rPr>
      </w:pPr>
    </w:p>
    <w:p w14:paraId="2D86C582">
      <w:pPr>
        <w:keepNext w:val="0"/>
        <w:keepLines w:val="0"/>
        <w:pageBreakBefore w:val="0"/>
        <w:kinsoku/>
        <w:wordWrap/>
        <w:overflowPunct/>
        <w:topLinePunct w:val="0"/>
        <w:autoSpaceDE/>
        <w:autoSpaceDN/>
        <w:bidi w:val="0"/>
        <w:adjustRightInd w:val="0"/>
        <w:snapToGrid w:val="0"/>
        <w:spacing w:line="240" w:lineRule="atLeast"/>
        <w:ind w:firstLine="960" w:firstLineChars="400"/>
        <w:textAlignment w:val="auto"/>
        <w:rPr>
          <w:rFonts w:hint="default" w:ascii="仿宋" w:hAnsi="仿宋" w:eastAsia="仿宋" w:cs="仿宋"/>
          <w:sz w:val="24"/>
          <w:lang w:val="en-US" w:eastAsia="zh-CN"/>
        </w:rPr>
      </w:pPr>
    </w:p>
    <w:p w14:paraId="5A8978A5">
      <w:pPr>
        <w:keepNext w:val="0"/>
        <w:keepLines w:val="0"/>
        <w:pageBreakBefore w:val="0"/>
        <w:kinsoku/>
        <w:wordWrap/>
        <w:overflowPunct/>
        <w:topLinePunct w:val="0"/>
        <w:autoSpaceDE/>
        <w:autoSpaceDN/>
        <w:bidi w:val="0"/>
        <w:adjustRightInd w:val="0"/>
        <w:snapToGrid w:val="0"/>
        <w:spacing w:line="240" w:lineRule="atLeast"/>
        <w:ind w:firstLine="960" w:firstLineChars="400"/>
        <w:textAlignment w:val="auto"/>
        <w:rPr>
          <w:rFonts w:hint="default" w:ascii="仿宋" w:hAnsi="仿宋" w:eastAsia="仿宋" w:cs="仿宋"/>
          <w:sz w:val="24"/>
          <w:lang w:val="en-US" w:eastAsia="zh-CN"/>
        </w:rPr>
      </w:pPr>
    </w:p>
    <w:p w14:paraId="5A954048">
      <w:pPr>
        <w:keepNext w:val="0"/>
        <w:keepLines w:val="0"/>
        <w:pageBreakBefore w:val="0"/>
        <w:kinsoku/>
        <w:wordWrap/>
        <w:overflowPunct/>
        <w:topLinePunct w:val="0"/>
        <w:autoSpaceDE/>
        <w:autoSpaceDN/>
        <w:bidi w:val="0"/>
        <w:adjustRightInd w:val="0"/>
        <w:snapToGrid w:val="0"/>
        <w:spacing w:line="240" w:lineRule="atLeast"/>
        <w:ind w:firstLine="960" w:firstLineChars="400"/>
        <w:textAlignment w:val="auto"/>
        <w:rPr>
          <w:rFonts w:hint="default" w:ascii="仿宋" w:hAnsi="仿宋" w:eastAsia="仿宋" w:cs="仿宋"/>
          <w:sz w:val="24"/>
          <w:lang w:val="en-US" w:eastAsia="zh-CN"/>
        </w:rPr>
      </w:pPr>
    </w:p>
    <w:p w14:paraId="00A3876A">
      <w:pPr>
        <w:keepNext w:val="0"/>
        <w:keepLines w:val="0"/>
        <w:pageBreakBefore w:val="0"/>
        <w:kinsoku/>
        <w:wordWrap/>
        <w:overflowPunct/>
        <w:topLinePunct w:val="0"/>
        <w:autoSpaceDE/>
        <w:autoSpaceDN/>
        <w:bidi w:val="0"/>
        <w:adjustRightInd w:val="0"/>
        <w:snapToGrid w:val="0"/>
        <w:spacing w:line="240" w:lineRule="atLeast"/>
        <w:ind w:firstLine="960" w:firstLineChars="400"/>
        <w:textAlignment w:val="auto"/>
        <w:rPr>
          <w:rFonts w:hint="default" w:ascii="仿宋" w:hAnsi="仿宋" w:eastAsia="仿宋" w:cs="仿宋"/>
          <w:sz w:val="24"/>
          <w:lang w:val="en-US" w:eastAsia="zh-CN"/>
        </w:rPr>
      </w:pPr>
    </w:p>
    <w:p w14:paraId="65DA6875">
      <w:pPr>
        <w:keepNext w:val="0"/>
        <w:keepLines w:val="0"/>
        <w:pageBreakBefore w:val="0"/>
        <w:kinsoku/>
        <w:wordWrap/>
        <w:overflowPunct/>
        <w:topLinePunct w:val="0"/>
        <w:autoSpaceDE/>
        <w:autoSpaceDN/>
        <w:bidi w:val="0"/>
        <w:spacing w:line="240" w:lineRule="atLeast"/>
        <w:jc w:val="left"/>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附件3：关于健康卫士勋章_百度百科</w:t>
      </w:r>
    </w:p>
    <w:p w14:paraId="433066E0">
      <w:pPr>
        <w:keepNext w:val="0"/>
        <w:keepLines w:val="0"/>
        <w:pageBreakBefore w:val="0"/>
        <w:widowControl w:val="0"/>
        <w:numPr>
          <w:ilvl w:val="0"/>
          <w:numId w:val="0"/>
        </w:numPr>
        <w:kinsoku/>
        <w:wordWrap/>
        <w:overflowPunct/>
        <w:topLinePunct w:val="0"/>
        <w:autoSpaceDE/>
        <w:autoSpaceDN/>
        <w:bidi w:val="0"/>
        <w:spacing w:line="240" w:lineRule="atLeast"/>
        <w:jc w:val="both"/>
        <w:textAlignment w:val="auto"/>
        <w:rPr>
          <w:rFonts w:hint="eastAsia" w:ascii="仿宋" w:hAnsi="仿宋" w:eastAsia="仿宋" w:cs="仿宋"/>
          <w:b w:val="0"/>
          <w:bCs w:val="0"/>
          <w:sz w:val="24"/>
          <w:szCs w:val="24"/>
          <w:lang w:val="en-US" w:eastAsia="zh-CN"/>
        </w:rPr>
      </w:pPr>
    </w:p>
    <w:p w14:paraId="499ACA64">
      <w:pPr>
        <w:keepNext w:val="0"/>
        <w:keepLines w:val="0"/>
        <w:pageBreakBefore w:val="0"/>
        <w:widowControl w:val="0"/>
        <w:numPr>
          <w:ilvl w:val="0"/>
          <w:numId w:val="0"/>
        </w:numPr>
        <w:kinsoku/>
        <w:wordWrap/>
        <w:overflowPunct/>
        <w:topLinePunct w:val="0"/>
        <w:autoSpaceDE/>
        <w:autoSpaceDN/>
        <w:bidi w:val="0"/>
        <w:spacing w:line="240" w:lineRule="atLeast"/>
        <w:jc w:val="both"/>
        <w:textAlignment w:val="auto"/>
      </w:pPr>
      <w:r>
        <w:drawing>
          <wp:inline distT="0" distB="0" distL="114300" distR="114300">
            <wp:extent cx="5258435" cy="4631690"/>
            <wp:effectExtent l="0" t="0" r="8890" b="698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9"/>
                    <a:stretch>
                      <a:fillRect/>
                    </a:stretch>
                  </pic:blipFill>
                  <pic:spPr>
                    <a:xfrm>
                      <a:off x="0" y="0"/>
                      <a:ext cx="5258435" cy="4631690"/>
                    </a:xfrm>
                    <a:prstGeom prst="rect">
                      <a:avLst/>
                    </a:prstGeom>
                    <a:noFill/>
                    <a:ln>
                      <a:noFill/>
                    </a:ln>
                  </pic:spPr>
                </pic:pic>
              </a:graphicData>
            </a:graphic>
          </wp:inline>
        </w:drawing>
      </w:r>
    </w:p>
    <w:p w14:paraId="738024C2">
      <w:pPr>
        <w:keepNext w:val="0"/>
        <w:keepLines w:val="0"/>
        <w:pageBreakBefore w:val="0"/>
        <w:widowControl w:val="0"/>
        <w:numPr>
          <w:ilvl w:val="0"/>
          <w:numId w:val="0"/>
        </w:numPr>
        <w:kinsoku/>
        <w:wordWrap/>
        <w:overflowPunct/>
        <w:topLinePunct w:val="0"/>
        <w:autoSpaceDE/>
        <w:autoSpaceDN/>
        <w:bidi w:val="0"/>
        <w:spacing w:line="240" w:lineRule="atLeast"/>
        <w:jc w:val="both"/>
        <w:textAlignment w:val="auto"/>
        <w:rPr>
          <w:rFonts w:hint="eastAsia"/>
          <w:lang w:val="en-US" w:eastAsia="zh-CN"/>
        </w:rPr>
      </w:pPr>
    </w:p>
    <w:p w14:paraId="1773BA3F">
      <w:pPr>
        <w:keepNext w:val="0"/>
        <w:keepLines w:val="0"/>
        <w:pageBreakBefore w:val="0"/>
        <w:widowControl w:val="0"/>
        <w:numPr>
          <w:ilvl w:val="0"/>
          <w:numId w:val="0"/>
        </w:numPr>
        <w:kinsoku/>
        <w:wordWrap/>
        <w:overflowPunct/>
        <w:topLinePunct w:val="0"/>
        <w:autoSpaceDE/>
        <w:autoSpaceDN/>
        <w:bidi w:val="0"/>
        <w:spacing w:line="240" w:lineRule="atLeast"/>
        <w:jc w:val="both"/>
        <w:textAlignment w:val="auto"/>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点击查看：</w:t>
      </w:r>
    </w:p>
    <w:p w14:paraId="2B85A81F">
      <w:pPr>
        <w:keepNext w:val="0"/>
        <w:keepLines w:val="0"/>
        <w:pageBreakBefore w:val="0"/>
        <w:kinsoku/>
        <w:wordWrap/>
        <w:overflowPunct/>
        <w:topLinePunct w:val="0"/>
        <w:autoSpaceDE/>
        <w:autoSpaceDN/>
        <w:bidi w:val="0"/>
        <w:spacing w:line="240" w:lineRule="atLeast"/>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fldChar w:fldCharType="begin"/>
      </w:r>
      <w:r>
        <w:rPr>
          <w:rFonts w:hint="eastAsia" w:ascii="仿宋" w:hAnsi="仿宋" w:eastAsia="仿宋" w:cs="仿宋"/>
          <w:b w:val="0"/>
          <w:bCs w:val="0"/>
          <w:sz w:val="24"/>
          <w:szCs w:val="24"/>
          <w:lang w:val="en-US" w:eastAsia="zh-CN"/>
        </w:rPr>
        <w:instrText xml:space="preserve"> HYPERLINK "https://baike.baidu.com/item/%E5%81%A5%E5%BA%B7%E5%8D%AB%E5%A3%AB%E5%8B%8B%E7%AB%A0/66313623" </w:instrText>
      </w:r>
      <w:r>
        <w:rPr>
          <w:rFonts w:hint="eastAsia" w:ascii="仿宋" w:hAnsi="仿宋" w:eastAsia="仿宋" w:cs="仿宋"/>
          <w:b w:val="0"/>
          <w:bCs w:val="0"/>
          <w:sz w:val="24"/>
          <w:szCs w:val="24"/>
          <w:lang w:val="en-US" w:eastAsia="zh-CN"/>
        </w:rPr>
        <w:fldChar w:fldCharType="separate"/>
      </w:r>
      <w:r>
        <w:rPr>
          <w:rStyle w:val="8"/>
          <w:rFonts w:hint="eastAsia" w:ascii="仿宋" w:hAnsi="仿宋" w:eastAsia="仿宋" w:cs="仿宋"/>
          <w:b w:val="0"/>
          <w:bCs w:val="0"/>
          <w:sz w:val="24"/>
          <w:szCs w:val="24"/>
          <w:lang w:val="en-US" w:eastAsia="zh-CN"/>
        </w:rPr>
        <w:t>https://baike.baidu.com/item/%E5%81%A5%E5%BA%B7%E5%8D%AB%E5%A3%AB%E5%8B%8B%E7%AB%A0/66313623</w:t>
      </w:r>
      <w:r>
        <w:rPr>
          <w:rFonts w:hint="eastAsia" w:ascii="仿宋" w:hAnsi="仿宋" w:eastAsia="仿宋" w:cs="仿宋"/>
          <w:b w:val="0"/>
          <w:bCs w:val="0"/>
          <w:sz w:val="24"/>
          <w:szCs w:val="24"/>
          <w:lang w:val="en-US" w:eastAsia="zh-CN"/>
        </w:rPr>
        <w:fldChar w:fldCharType="end"/>
      </w:r>
    </w:p>
    <w:p w14:paraId="083497F2">
      <w:pPr>
        <w:keepNext w:val="0"/>
        <w:keepLines w:val="0"/>
        <w:pageBreakBefore w:val="0"/>
        <w:kinsoku/>
        <w:wordWrap/>
        <w:overflowPunct/>
        <w:topLinePunct w:val="0"/>
        <w:autoSpaceDE/>
        <w:autoSpaceDN/>
        <w:bidi w:val="0"/>
        <w:spacing w:line="240" w:lineRule="atLeast"/>
        <w:textAlignment w:val="auto"/>
        <w:rPr>
          <w:rFonts w:ascii="宋体" w:hAnsi="宋体" w:eastAsia="宋体" w:cs="宋体"/>
          <w:sz w:val="24"/>
          <w:szCs w:val="24"/>
        </w:rPr>
      </w:pPr>
    </w:p>
    <w:p w14:paraId="0F2A2B19">
      <w:pPr>
        <w:keepNext w:val="0"/>
        <w:keepLines w:val="0"/>
        <w:pageBreakBefore w:val="0"/>
        <w:kinsoku/>
        <w:wordWrap/>
        <w:overflowPunct/>
        <w:topLinePunct w:val="0"/>
        <w:autoSpaceDE/>
        <w:autoSpaceDN/>
        <w:bidi w:val="0"/>
        <w:spacing w:line="240" w:lineRule="atLeast"/>
        <w:textAlignment w:val="auto"/>
        <w:rPr>
          <w:rFonts w:ascii="宋体" w:hAnsi="宋体" w:eastAsia="宋体" w:cs="宋体"/>
          <w:sz w:val="24"/>
          <w:szCs w:val="24"/>
        </w:rPr>
      </w:pPr>
    </w:p>
    <w:p w14:paraId="428D0CC8">
      <w:pPr>
        <w:keepNext w:val="0"/>
        <w:keepLines w:val="0"/>
        <w:pageBreakBefore w:val="0"/>
        <w:kinsoku/>
        <w:wordWrap/>
        <w:overflowPunct/>
        <w:topLinePunct w:val="0"/>
        <w:autoSpaceDE/>
        <w:autoSpaceDN/>
        <w:bidi w:val="0"/>
        <w:spacing w:line="240" w:lineRule="atLeast"/>
        <w:textAlignment w:val="auto"/>
        <w:rPr>
          <w:rFonts w:ascii="宋体" w:hAnsi="宋体" w:eastAsia="宋体" w:cs="宋体"/>
          <w:sz w:val="24"/>
          <w:szCs w:val="24"/>
        </w:rPr>
      </w:pPr>
    </w:p>
    <w:p w14:paraId="572E6D49">
      <w:pPr>
        <w:keepNext w:val="0"/>
        <w:keepLines w:val="0"/>
        <w:pageBreakBefore w:val="0"/>
        <w:kinsoku/>
        <w:wordWrap/>
        <w:overflowPunct/>
        <w:topLinePunct w:val="0"/>
        <w:autoSpaceDE/>
        <w:autoSpaceDN/>
        <w:bidi w:val="0"/>
        <w:spacing w:line="240" w:lineRule="atLeast"/>
        <w:textAlignment w:val="auto"/>
        <w:rPr>
          <w:rFonts w:hint="eastAsia" w:ascii="宋体" w:hAnsi="宋体" w:eastAsia="宋体" w:cs="宋体"/>
          <w:sz w:val="24"/>
          <w:szCs w:val="24"/>
        </w:rPr>
      </w:pPr>
    </w:p>
    <w:p w14:paraId="4D4A6708">
      <w:pPr>
        <w:keepNext w:val="0"/>
        <w:keepLines w:val="0"/>
        <w:pageBreakBefore w:val="0"/>
        <w:kinsoku/>
        <w:wordWrap/>
        <w:overflowPunct/>
        <w:topLinePunct w:val="0"/>
        <w:autoSpaceDE/>
        <w:autoSpaceDN/>
        <w:bidi w:val="0"/>
        <w:spacing w:line="240" w:lineRule="atLeast"/>
        <w:jc w:val="left"/>
        <w:textAlignment w:val="auto"/>
        <w:rPr>
          <w:rFonts w:hint="default" w:ascii="仿宋" w:hAnsi="仿宋" w:eastAsia="仿宋" w:cs="仿宋"/>
          <w:b/>
          <w:bCs/>
          <w:sz w:val="30"/>
          <w:szCs w:val="30"/>
          <w:lang w:val="en-US" w:eastAsia="zh-CN"/>
        </w:rPr>
      </w:pPr>
    </w:p>
    <w:p w14:paraId="1839052B">
      <w:pPr>
        <w:keepNext w:val="0"/>
        <w:keepLines w:val="0"/>
        <w:pageBreakBefore w:val="0"/>
        <w:kinsoku/>
        <w:wordWrap/>
        <w:overflowPunct/>
        <w:topLinePunct w:val="0"/>
        <w:autoSpaceDE/>
        <w:autoSpaceDN/>
        <w:bidi w:val="0"/>
        <w:spacing w:line="240" w:lineRule="atLeast"/>
        <w:textAlignment w:val="auto"/>
        <w:rPr>
          <w:rFonts w:hint="default" w:ascii="仿宋" w:hAnsi="仿宋" w:eastAsia="仿宋" w:cs="仿宋"/>
          <w:sz w:val="24"/>
          <w:lang w:val="en-US" w:eastAsia="zh-CN"/>
        </w:rPr>
      </w:pPr>
    </w:p>
    <w:sectPr>
      <w:headerReference r:id="rId3" w:type="default"/>
      <w:pgSz w:w="11906" w:h="16838"/>
      <w:pgMar w:top="1440" w:right="1800" w:bottom="698"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大标宋_GBK">
    <w:altName w:val="微软雅黑"/>
    <w:panose1 w:val="020B0604020202020204"/>
    <w:charset w:val="86"/>
    <w:family w:val="script"/>
    <w:pitch w:val="default"/>
    <w:sig w:usb0="00000000" w:usb1="00000000" w:usb2="00000019" w:usb3="00000000" w:csb0="000401FF" w:csb1="00000000"/>
  </w:font>
  <w:font w:name="微软雅黑">
    <w:panose1 w:val="020B0503020204020204"/>
    <w:charset w:val="86"/>
    <w:family w:val="swiss"/>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99E61">
    <w:pPr>
      <w:pStyle w:val="3"/>
    </w:pPr>
    <w:r>
      <w:drawing>
        <wp:anchor distT="0" distB="0" distL="114300" distR="114300" simplePos="0" relativeHeight="251660288" behindDoc="0" locked="0" layoutInCell="1" allowOverlap="1">
          <wp:simplePos x="0" y="0"/>
          <wp:positionH relativeFrom="column">
            <wp:posOffset>-1126490</wp:posOffset>
          </wp:positionH>
          <wp:positionV relativeFrom="paragraph">
            <wp:posOffset>-544195</wp:posOffset>
          </wp:positionV>
          <wp:extent cx="7538720" cy="797560"/>
          <wp:effectExtent l="0" t="0" r="5080" b="2540"/>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
                  <a:stretch>
                    <a:fillRect/>
                  </a:stretch>
                </pic:blipFill>
                <pic:spPr>
                  <a:xfrm>
                    <a:off x="0" y="0"/>
                    <a:ext cx="7538720" cy="797560"/>
                  </a:xfrm>
                  <a:prstGeom prst="rect">
                    <a:avLst/>
                  </a:prstGeom>
                  <a:noFill/>
                  <a:ln>
                    <a:noFill/>
                  </a:ln>
                </pic:spPr>
              </pic:pic>
            </a:graphicData>
          </a:graphic>
        </wp:anchor>
      </w:drawing>
    </w: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1C0FC0">
                          <w:pPr>
                            <w:pStyle w:val="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691C0FC0">
                    <w:pPr>
                      <w:pStyle w:val="3"/>
                    </w:pPr>
                    <w:r>
                      <w:fldChar w:fldCharType="begin"/>
                    </w:r>
                    <w:r>
                      <w:instrText xml:space="preserve"> PAGE  \* MERGEFORMAT </w:instrText>
                    </w:r>
                    <w:r>
                      <w:fldChar w:fldCharType="separate"/>
                    </w:r>
                    <w:r>
                      <w:t>2</w:t>
                    </w:r>
                    <w: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EA41CB7"/>
    <w:multiLevelType w:val="singleLevel"/>
    <w:tmpl w:val="7EA41CB7"/>
    <w:lvl w:ilvl="0" w:tentative="0">
      <w:start w:val="7"/>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72D008D"/>
    <w:rsid w:val="022F01FA"/>
    <w:rsid w:val="03F331B6"/>
    <w:rsid w:val="049E5527"/>
    <w:rsid w:val="05336095"/>
    <w:rsid w:val="05E357A7"/>
    <w:rsid w:val="08B309C8"/>
    <w:rsid w:val="0FB0183E"/>
    <w:rsid w:val="112230CF"/>
    <w:rsid w:val="183A5782"/>
    <w:rsid w:val="18B6610B"/>
    <w:rsid w:val="20487EC9"/>
    <w:rsid w:val="23E06E21"/>
    <w:rsid w:val="241F60B7"/>
    <w:rsid w:val="27512D7E"/>
    <w:rsid w:val="2BC55E98"/>
    <w:rsid w:val="2E13680D"/>
    <w:rsid w:val="30DD4504"/>
    <w:rsid w:val="34E12574"/>
    <w:rsid w:val="38073979"/>
    <w:rsid w:val="4D2E16D0"/>
    <w:rsid w:val="51F53BCF"/>
    <w:rsid w:val="52B01A71"/>
    <w:rsid w:val="57D4717C"/>
    <w:rsid w:val="57F70FE0"/>
    <w:rsid w:val="5C1A299E"/>
    <w:rsid w:val="5ED64404"/>
    <w:rsid w:val="5F4B3AE6"/>
    <w:rsid w:val="64CB203B"/>
    <w:rsid w:val="674D2341"/>
    <w:rsid w:val="6AE804F7"/>
    <w:rsid w:val="6C3B26FD"/>
    <w:rsid w:val="6E9C77C4"/>
    <w:rsid w:val="72195DB0"/>
    <w:rsid w:val="721C17A3"/>
    <w:rsid w:val="759C63E0"/>
    <w:rsid w:val="75CC008B"/>
    <w:rsid w:val="77190309"/>
    <w:rsid w:val="7BA87E1F"/>
    <w:rsid w:val="7BC5112C"/>
    <w:rsid w:val="7D470804"/>
    <w:rsid w:val="7FF468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character" w:styleId="7">
    <w:name w:val="page number"/>
    <w:basedOn w:val="6"/>
    <w:qFormat/>
    <w:uiPriority w:val="0"/>
  </w:style>
  <w:style w:type="character" w:styleId="8">
    <w:name w:val="FollowedHyperlink"/>
    <w:basedOn w:val="6"/>
    <w:qFormat/>
    <w:uiPriority w:val="0"/>
    <w:rPr>
      <w:color w:val="800080"/>
      <w:u w:val="none"/>
    </w:rPr>
  </w:style>
  <w:style w:type="character" w:styleId="9">
    <w:name w:val="Emphasis"/>
    <w:basedOn w:val="6"/>
    <w:qFormat/>
    <w:uiPriority w:val="0"/>
  </w:style>
  <w:style w:type="character" w:styleId="10">
    <w:name w:val="Hyperlink"/>
    <w:basedOn w:val="6"/>
    <w:qFormat/>
    <w:uiPriority w:val="0"/>
    <w:rPr>
      <w:color w:val="0000FF"/>
      <w:u w:val="single"/>
    </w:rPr>
  </w:style>
  <w:style w:type="character" w:customStyle="1" w:styleId="11">
    <w:name w:val="hover6"/>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1506</Words>
  <Characters>1666</Characters>
  <Lines>0</Lines>
  <Paragraphs>0</Paragraphs>
  <TotalTime>65</TotalTime>
  <ScaleCrop>false</ScaleCrop>
  <LinksUpToDate>false</LinksUpToDate>
  <CharactersWithSpaces>1731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2025-10-11T09:17:00Z</dcterms:created>
  <dc:creator>第一健康报道dyjkb.com九剑</dc:creator>
  <cp:lastModifiedBy>第一健康报道dyjkb.com九剑</cp:lastModifiedBy>
  <dcterms:modified xsi:type="dcterms:W3CDTF">2025-11-24T04:02:37Z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3E503DD787DB4817B62E8F63204380E7_13</vt:lpwstr>
  </property>
  <property fmtid="{D5CDD505-2E9C-101B-9397-08002B2CF9AE}" pid="4" name="KSOTemplateDocerSaveRecord">
    <vt:lpwstr>eyJoZGlkIjoiMTBmNDQyNzc0ZjE5N2JjOGM4YjU2NjAxY2Y2Yzg3MzUiLCJ1c2VySWQiOiIyNjMwMjY3MTkifQ==</vt:lpwstr>
  </property>
</Properties>
</file>